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7EAD7982" w14:textId="77777777" w:rsidTr="001C77B5">
        <w:trPr>
          <w:trHeight w:val="765"/>
        </w:trPr>
        <w:tc>
          <w:tcPr>
            <w:tcW w:w="5000" w:type="pct"/>
            <w:shd w:val="clear" w:color="auto" w:fill="auto"/>
            <w:vAlign w:val="center"/>
          </w:tcPr>
          <w:p w14:paraId="73B194FC" w14:textId="0A1F4A1E" w:rsidR="005F2928" w:rsidRDefault="00FC6648" w:rsidP="0041298F">
            <w:pPr>
              <w:pStyle w:val="Picture"/>
            </w:pPr>
            <w:bookmarkStart w:id="0" w:name="_GoBack"/>
            <w:bookmarkEnd w:id="0"/>
            <w:r>
              <w:rPr>
                <w:noProof/>
              </w:rPr>
              <w:drawing>
                <wp:inline distT="0" distB="0" distL="0" distR="0" wp14:anchorId="3FD3F1B6" wp14:editId="6CC985CF">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601B7B11" w14:textId="61C15C61" w:rsidR="002C5E76" w:rsidRPr="0041298F" w:rsidRDefault="00FC6648" w:rsidP="002C5E76">
      <w:pPr>
        <w:pStyle w:val="APBHeading"/>
      </w:pPr>
      <w:r>
        <w:rPr>
          <w:noProof/>
        </w:rPr>
        <w:drawing>
          <wp:inline distT="0" distB="0" distL="0" distR="0" wp14:anchorId="40ECBCB1" wp14:editId="527EB3B7">
            <wp:extent cx="228600" cy="200025"/>
            <wp:effectExtent l="0" t="0" r="0" b="9525"/>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27686E">
        <w:t>4.3.3 Marker Assisted Selection</w:t>
      </w:r>
    </w:p>
    <w:p w14:paraId="194D2B59" w14:textId="77777777" w:rsidR="002C5E76" w:rsidRDefault="002C5E76" w:rsidP="00B61AF7">
      <w:pPr>
        <w:pStyle w:val="MatrixRubricEntries"/>
      </w:pPr>
    </w:p>
    <w:p w14:paraId="4084A596" w14:textId="77777777" w:rsidR="002C5E76" w:rsidRDefault="002C5E76" w:rsidP="002C5E76">
      <w:pPr>
        <w:pStyle w:val="ActivitySection"/>
      </w:pPr>
      <w:r>
        <w:t>Purpose</w:t>
      </w:r>
    </w:p>
    <w:p w14:paraId="3BD1446F" w14:textId="77777777" w:rsidR="0027686E" w:rsidRDefault="0027686E" w:rsidP="0027686E">
      <w:pPr>
        <w:pStyle w:val="ActivityBody"/>
      </w:pPr>
      <w:r>
        <w:t>As advances are made in selection and reproductive technologies, the next frontier is knowing the traits a potential sire or dam may carry. One such application is in the dairy industry and selection for high-protein content in milk for cheese production. Researchers have found the gene that controls the production of K-casein, which is directly related to the quality and quantity of cheese production.</w:t>
      </w:r>
    </w:p>
    <w:p w14:paraId="663B211A" w14:textId="77777777" w:rsidR="0027686E" w:rsidRDefault="0027686E" w:rsidP="00B61AF7">
      <w:pPr>
        <w:pStyle w:val="MatrixRubricEntries"/>
      </w:pPr>
    </w:p>
    <w:p w14:paraId="0571C6EE" w14:textId="77777777" w:rsidR="002C5E76" w:rsidRDefault="0027686E" w:rsidP="0027686E">
      <w:pPr>
        <w:pStyle w:val="ActivityBody"/>
      </w:pPr>
      <w:r>
        <w:t>The allele of the K-casein gene that is known to increase protein production is known as the B allele. The A allele is not known to increase protein production. Cattle that are homozygous for the B gene are the best producers of protein, while heterozygous animals produce more than animals that are homozygous for the A allele. Use your knowledge of PCR and electrophoresis to select the seedstock with the greatest potential for K-casein production.</w:t>
      </w:r>
    </w:p>
    <w:p w14:paraId="78E93BD3" w14:textId="77777777" w:rsidR="003B0686" w:rsidRPr="00210996" w:rsidRDefault="003B0686" w:rsidP="00B61AF7">
      <w:pPr>
        <w:pStyle w:val="MatrixRubricEntries"/>
      </w:pPr>
    </w:p>
    <w:p w14:paraId="26A903AB"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1"/>
        <w:gridCol w:w="5399"/>
      </w:tblGrid>
      <w:tr w:rsidR="0027686E" w14:paraId="20A9CF81" w14:textId="77777777" w:rsidTr="002C5E76">
        <w:tc>
          <w:tcPr>
            <w:tcW w:w="5499" w:type="dxa"/>
          </w:tcPr>
          <w:p w14:paraId="3CFE6DE5" w14:textId="77777777" w:rsidR="0027686E" w:rsidRDefault="0027686E" w:rsidP="0027686E">
            <w:pPr>
              <w:pStyle w:val="ActivityBodyBold"/>
            </w:pPr>
            <w:r>
              <w:t>Per class:</w:t>
            </w:r>
          </w:p>
          <w:p w14:paraId="07CABB91" w14:textId="77777777" w:rsidR="0027686E" w:rsidRPr="001C77B5" w:rsidRDefault="0027686E" w:rsidP="0027686E">
            <w:pPr>
              <w:pStyle w:val="Activitybullet"/>
              <w:rPr>
                <w:rStyle w:val="ActivitybulletChar"/>
              </w:rPr>
            </w:pPr>
            <w:r>
              <w:t>Electronic balance</w:t>
            </w:r>
          </w:p>
          <w:p w14:paraId="078A6732" w14:textId="77777777" w:rsidR="0027686E" w:rsidRDefault="0027686E" w:rsidP="0027686E">
            <w:pPr>
              <w:pStyle w:val="Activitybullet"/>
            </w:pPr>
            <w:r>
              <w:t>Microwave oven</w:t>
            </w:r>
          </w:p>
          <w:p w14:paraId="63A5A182" w14:textId="77777777" w:rsidR="0027686E" w:rsidRDefault="0027686E" w:rsidP="0027686E">
            <w:pPr>
              <w:pStyle w:val="Activitybullet"/>
            </w:pPr>
            <w:r>
              <w:t>Thermal cycler</w:t>
            </w:r>
          </w:p>
          <w:p w14:paraId="6431E8D8" w14:textId="583537E5" w:rsidR="0027686E" w:rsidRDefault="0027686E" w:rsidP="0027686E">
            <w:pPr>
              <w:pStyle w:val="Activitybullet"/>
            </w:pPr>
            <w:r>
              <w:t>Waterbath</w:t>
            </w:r>
          </w:p>
          <w:p w14:paraId="69BE8088" w14:textId="77777777" w:rsidR="0027686E" w:rsidRDefault="0027686E" w:rsidP="0027686E">
            <w:pPr>
              <w:pStyle w:val="Activitybullet"/>
            </w:pPr>
            <w:r>
              <w:t>Mini-centrifuge</w:t>
            </w:r>
          </w:p>
          <w:p w14:paraId="4C55C7FC" w14:textId="0CAE2DC0" w:rsidR="0027686E" w:rsidRDefault="00BE4935" w:rsidP="0027686E">
            <w:pPr>
              <w:pStyle w:val="Activitybullet"/>
            </w:pPr>
            <w:r>
              <w:t>Electrophoresis p</w:t>
            </w:r>
            <w:r w:rsidR="0027686E">
              <w:t>ower supply</w:t>
            </w:r>
          </w:p>
        </w:tc>
        <w:tc>
          <w:tcPr>
            <w:tcW w:w="5499" w:type="dxa"/>
          </w:tcPr>
          <w:p w14:paraId="11E5DB94" w14:textId="77777777" w:rsidR="0027686E" w:rsidRDefault="0027686E" w:rsidP="0027686E">
            <w:pPr>
              <w:pStyle w:val="ActivityBodyBold"/>
            </w:pPr>
            <w:r>
              <w:t>Per student:</w:t>
            </w:r>
          </w:p>
          <w:p w14:paraId="3A2565C1" w14:textId="77777777" w:rsidR="0027686E" w:rsidRPr="001C77B5" w:rsidRDefault="0027686E" w:rsidP="0027686E">
            <w:pPr>
              <w:pStyle w:val="Activitybullet"/>
              <w:rPr>
                <w:rStyle w:val="ActivitybulletChar"/>
              </w:rPr>
            </w:pPr>
            <w:r>
              <w:t>PPE</w:t>
            </w:r>
          </w:p>
          <w:p w14:paraId="46D78ADC" w14:textId="77777777" w:rsidR="0027686E" w:rsidRDefault="0027686E" w:rsidP="00425178">
            <w:pPr>
              <w:pStyle w:val="Activitybullet"/>
              <w:rPr>
                <w:rStyle w:val="Italic"/>
              </w:rPr>
            </w:pPr>
            <w:r>
              <w:rPr>
                <w:rStyle w:val="Italic"/>
              </w:rPr>
              <w:t>Laboratory Notebook</w:t>
            </w:r>
          </w:p>
          <w:p w14:paraId="55F7006C" w14:textId="77777777" w:rsidR="0027686E" w:rsidRDefault="0027686E" w:rsidP="0027686E">
            <w:pPr>
              <w:pStyle w:val="Activitybullet"/>
            </w:pPr>
            <w:r>
              <w:t>Pen</w:t>
            </w:r>
          </w:p>
          <w:p w14:paraId="7FD81BA7" w14:textId="77777777" w:rsidR="0027686E" w:rsidRDefault="0027686E" w:rsidP="0027686E">
            <w:pPr>
              <w:pStyle w:val="Activitybullet"/>
            </w:pPr>
            <w:r>
              <w:rPr>
                <w:rStyle w:val="Italic"/>
              </w:rPr>
              <w:t>Agriscience Notebook</w:t>
            </w:r>
          </w:p>
        </w:tc>
      </w:tr>
      <w:tr w:rsidR="0027686E" w14:paraId="35A3415D" w14:textId="77777777" w:rsidTr="002C5E76">
        <w:tc>
          <w:tcPr>
            <w:tcW w:w="5499" w:type="dxa"/>
          </w:tcPr>
          <w:p w14:paraId="2D8A48D4" w14:textId="77777777" w:rsidR="0027686E" w:rsidRDefault="0027686E" w:rsidP="0027686E">
            <w:pPr>
              <w:pStyle w:val="ActivityBodyBold"/>
            </w:pPr>
            <w:r>
              <w:t>Per pair of students:</w:t>
            </w:r>
          </w:p>
          <w:p w14:paraId="2D18B300" w14:textId="77777777" w:rsidR="0027686E" w:rsidRPr="001C77B5" w:rsidRDefault="0027686E" w:rsidP="0027686E">
            <w:pPr>
              <w:pStyle w:val="ActivityBodyItalic"/>
              <w:rPr>
                <w:rStyle w:val="ActivityBodyItalicChar"/>
              </w:rPr>
            </w:pPr>
            <w:r>
              <w:t>Throughout</w:t>
            </w:r>
          </w:p>
          <w:p w14:paraId="2797D381" w14:textId="77777777" w:rsidR="0027686E" w:rsidRDefault="0027686E" w:rsidP="0027686E">
            <w:pPr>
              <w:pStyle w:val="Activitybullet"/>
            </w:pPr>
            <w:r>
              <w:t>2-20</w:t>
            </w:r>
            <w:r>
              <w:rPr>
                <w:rFonts w:cs="Arial"/>
              </w:rPr>
              <w:t>µ</w:t>
            </w:r>
            <w:r>
              <w:t>l micropipet</w:t>
            </w:r>
          </w:p>
          <w:p w14:paraId="0699C0CD" w14:textId="77777777" w:rsidR="0027686E" w:rsidRDefault="0027686E" w:rsidP="0027686E">
            <w:pPr>
              <w:pStyle w:val="Activitybullet"/>
            </w:pPr>
            <w:r>
              <w:t>2-20</w:t>
            </w:r>
            <w:r>
              <w:rPr>
                <w:rFonts w:cs="Arial"/>
              </w:rPr>
              <w:t>µ</w:t>
            </w:r>
            <w:r>
              <w:t>l pipet tips, aerosol barrier</w:t>
            </w:r>
          </w:p>
          <w:p w14:paraId="53863025" w14:textId="42F0EBE5" w:rsidR="0027686E" w:rsidRDefault="00F25162" w:rsidP="0027686E">
            <w:pPr>
              <w:pStyle w:val="Activitybullet"/>
            </w:pPr>
            <w:r>
              <w:t>Container of ice</w:t>
            </w:r>
          </w:p>
          <w:p w14:paraId="5DF1D3B5" w14:textId="2F967EA5" w:rsidR="0027686E" w:rsidRDefault="0027686E" w:rsidP="0027686E">
            <w:pPr>
              <w:pStyle w:val="Activitybullet"/>
            </w:pPr>
            <w:r>
              <w:t>Float</w:t>
            </w:r>
            <w:r w:rsidR="00BE4935">
              <w:t xml:space="preserve">ing </w:t>
            </w:r>
            <w:r w:rsidR="009B7086">
              <w:t>tube rack</w:t>
            </w:r>
          </w:p>
          <w:p w14:paraId="3C590738" w14:textId="0E06881D" w:rsidR="00F25162" w:rsidRDefault="00F25162" w:rsidP="0027686E">
            <w:pPr>
              <w:pStyle w:val="Activitybullet"/>
            </w:pPr>
            <w:r>
              <w:t>Microtube rack</w:t>
            </w:r>
          </w:p>
          <w:p w14:paraId="21539F8C" w14:textId="3B853A3C" w:rsidR="0027686E" w:rsidRDefault="0027686E" w:rsidP="0027686E">
            <w:pPr>
              <w:pStyle w:val="Activitybullet"/>
            </w:pPr>
            <w:r>
              <w:t>Laboratory mark</w:t>
            </w:r>
            <w:r w:rsidR="009B7086">
              <w:t>ing pen</w:t>
            </w:r>
          </w:p>
          <w:p w14:paraId="201C7AB4" w14:textId="77777777" w:rsidR="0027686E" w:rsidRDefault="0027686E" w:rsidP="0027686E">
            <w:pPr>
              <w:pStyle w:val="Activitybullet"/>
            </w:pPr>
            <w:r>
              <w:t>Distilled water</w:t>
            </w:r>
          </w:p>
          <w:p w14:paraId="7F9C11BF" w14:textId="77777777" w:rsidR="009B7086" w:rsidRDefault="009B7086" w:rsidP="0027686E">
            <w:pPr>
              <w:pStyle w:val="Activitybullet"/>
            </w:pPr>
            <w:r>
              <w:t>Hot hand protector</w:t>
            </w:r>
          </w:p>
          <w:p w14:paraId="2161BBBB" w14:textId="77777777" w:rsidR="0027686E" w:rsidRPr="001C77B5" w:rsidRDefault="0027686E" w:rsidP="0027686E">
            <w:pPr>
              <w:pStyle w:val="ActivityBodyItalic"/>
              <w:rPr>
                <w:rStyle w:val="ActivityBodyItalicChar"/>
              </w:rPr>
            </w:pPr>
            <w:r>
              <w:t>Part One</w:t>
            </w:r>
          </w:p>
          <w:p w14:paraId="3D6BCBC7" w14:textId="77777777" w:rsidR="0027686E" w:rsidRDefault="0027686E" w:rsidP="0027686E">
            <w:pPr>
              <w:pStyle w:val="Activitybullet"/>
            </w:pPr>
            <w:r>
              <w:t>100ml graduated cylinder</w:t>
            </w:r>
          </w:p>
          <w:p w14:paraId="6B7558C6" w14:textId="0117F5C7" w:rsidR="0027686E" w:rsidRDefault="0027686E" w:rsidP="0027686E">
            <w:pPr>
              <w:pStyle w:val="Activitybullet"/>
            </w:pPr>
            <w:r>
              <w:t>1</w:t>
            </w:r>
            <w:r w:rsidR="00BE4935">
              <w:t>000ml media</w:t>
            </w:r>
            <w:r>
              <w:t xml:space="preserve"> bottle</w:t>
            </w:r>
          </w:p>
          <w:p w14:paraId="0FDB88B6" w14:textId="0F3C8EF0" w:rsidR="0027686E" w:rsidRDefault="0027686E" w:rsidP="0027686E">
            <w:pPr>
              <w:pStyle w:val="Activitybullet"/>
            </w:pPr>
            <w:r>
              <w:t xml:space="preserve">250ml </w:t>
            </w:r>
            <w:r w:rsidR="00BE4935">
              <w:t>media</w:t>
            </w:r>
            <w:r>
              <w:t xml:space="preserve"> bottle</w:t>
            </w:r>
          </w:p>
          <w:p w14:paraId="74186D6E" w14:textId="77777777" w:rsidR="0027686E" w:rsidRDefault="0027686E" w:rsidP="0027686E">
            <w:pPr>
              <w:pStyle w:val="Activitybullet"/>
            </w:pPr>
            <w:r>
              <w:t>Agarose powder</w:t>
            </w:r>
          </w:p>
          <w:p w14:paraId="682B0174" w14:textId="77777777" w:rsidR="0027686E" w:rsidRDefault="0027686E" w:rsidP="0027686E">
            <w:pPr>
              <w:pStyle w:val="Activitybullet"/>
            </w:pPr>
            <w:r>
              <w:t>50x TAE buffer</w:t>
            </w:r>
          </w:p>
          <w:p w14:paraId="54E3BFF1" w14:textId="77777777" w:rsidR="0027686E" w:rsidRDefault="0027686E" w:rsidP="0027686E">
            <w:pPr>
              <w:pStyle w:val="Activitybullet"/>
            </w:pPr>
            <w:r>
              <w:t>Gel comb</w:t>
            </w:r>
          </w:p>
          <w:p w14:paraId="4047639B" w14:textId="77777777" w:rsidR="0027686E" w:rsidRDefault="0027686E" w:rsidP="0027686E">
            <w:pPr>
              <w:pStyle w:val="Activitybullet"/>
            </w:pPr>
            <w:r>
              <w:t>7x7cm gel tray</w:t>
            </w:r>
          </w:p>
          <w:p w14:paraId="0DC51019" w14:textId="21445725" w:rsidR="0027686E" w:rsidRDefault="009B7086" w:rsidP="0027686E">
            <w:pPr>
              <w:pStyle w:val="Activitybullet"/>
            </w:pPr>
            <w:r>
              <w:t>Small plastic f</w:t>
            </w:r>
            <w:r w:rsidR="0027686E">
              <w:t>unnel</w:t>
            </w:r>
          </w:p>
          <w:p w14:paraId="5C0739F1" w14:textId="77777777" w:rsidR="0027686E" w:rsidRDefault="0027686E" w:rsidP="0027686E">
            <w:pPr>
              <w:pStyle w:val="Activitybullet"/>
            </w:pPr>
            <w:r>
              <w:t>Laboratory tape</w:t>
            </w:r>
          </w:p>
          <w:p w14:paraId="1C46A87F" w14:textId="77777777" w:rsidR="0027686E" w:rsidRDefault="0027686E" w:rsidP="0027686E">
            <w:pPr>
              <w:pStyle w:val="Activitybullet"/>
            </w:pPr>
            <w:r>
              <w:t>Resealable plastic bag</w:t>
            </w:r>
          </w:p>
          <w:p w14:paraId="5DBAD0B9" w14:textId="55CFF022" w:rsidR="0027686E" w:rsidRDefault="009B7086" w:rsidP="0027686E">
            <w:pPr>
              <w:pStyle w:val="Activitybullet"/>
            </w:pPr>
            <w:r>
              <w:t>Plastic w</w:t>
            </w:r>
            <w:r w:rsidR="0027686E">
              <w:t>eigh boat</w:t>
            </w:r>
          </w:p>
        </w:tc>
        <w:tc>
          <w:tcPr>
            <w:tcW w:w="5499" w:type="dxa"/>
          </w:tcPr>
          <w:p w14:paraId="62E63913" w14:textId="77777777" w:rsidR="0027686E" w:rsidRDefault="0027686E" w:rsidP="0027686E">
            <w:pPr>
              <w:pStyle w:val="ActivityBodyBold"/>
            </w:pPr>
          </w:p>
          <w:p w14:paraId="35286F03" w14:textId="77777777" w:rsidR="0027686E" w:rsidRPr="001C77B5" w:rsidRDefault="0027686E" w:rsidP="0027686E">
            <w:pPr>
              <w:pStyle w:val="ActivityBodyItalic"/>
              <w:rPr>
                <w:rStyle w:val="ActivityBodyItalicChar"/>
              </w:rPr>
            </w:pPr>
            <w:r>
              <w:t>Part Three</w:t>
            </w:r>
          </w:p>
          <w:p w14:paraId="6B378926" w14:textId="77777777" w:rsidR="0027686E" w:rsidRDefault="0027686E" w:rsidP="0027686E">
            <w:pPr>
              <w:pStyle w:val="Activitybullet"/>
            </w:pPr>
            <w:r>
              <w:t>DNA sample – Sire 1(purple)</w:t>
            </w:r>
          </w:p>
          <w:p w14:paraId="4C956673" w14:textId="77777777" w:rsidR="0027686E" w:rsidRDefault="0027686E" w:rsidP="0027686E">
            <w:pPr>
              <w:pStyle w:val="Activitybullet"/>
            </w:pPr>
            <w:r>
              <w:t>DNA sample – Sire 2(green)</w:t>
            </w:r>
          </w:p>
          <w:p w14:paraId="1A881622" w14:textId="77777777" w:rsidR="0027686E" w:rsidRDefault="0027686E" w:rsidP="0027686E">
            <w:pPr>
              <w:pStyle w:val="Activitybullet"/>
            </w:pPr>
            <w:r>
              <w:t>DNA sample – Dam 1(blue)</w:t>
            </w:r>
          </w:p>
          <w:p w14:paraId="71C5CD59" w14:textId="77777777" w:rsidR="0027686E" w:rsidRDefault="0027686E" w:rsidP="0027686E">
            <w:pPr>
              <w:pStyle w:val="Activitybullet"/>
            </w:pPr>
            <w:r>
              <w:t>DNA sample – Dam 2(orange)</w:t>
            </w:r>
          </w:p>
          <w:p w14:paraId="4C63B59C" w14:textId="77777777" w:rsidR="0027686E" w:rsidRDefault="0027686E" w:rsidP="0027686E">
            <w:pPr>
              <w:pStyle w:val="Activitybullet"/>
            </w:pPr>
            <w:r>
              <w:t>DNA sample – Dam 3(pink)</w:t>
            </w:r>
          </w:p>
          <w:p w14:paraId="283AF944" w14:textId="77777777" w:rsidR="0027686E" w:rsidRDefault="0027686E" w:rsidP="0027686E">
            <w:pPr>
              <w:pStyle w:val="Activitybullet"/>
            </w:pPr>
            <w:r>
              <w:t>Master mix + primers (yellow)</w:t>
            </w:r>
          </w:p>
          <w:p w14:paraId="79796623" w14:textId="77777777" w:rsidR="0027686E" w:rsidRDefault="0027686E" w:rsidP="0027686E">
            <w:pPr>
              <w:pStyle w:val="Activitybullet"/>
            </w:pPr>
            <w:r>
              <w:t>5 PCR tubes</w:t>
            </w:r>
          </w:p>
          <w:p w14:paraId="41505502" w14:textId="77777777" w:rsidR="0027686E" w:rsidRDefault="0027686E" w:rsidP="0027686E">
            <w:pPr>
              <w:pStyle w:val="Activitybullet"/>
            </w:pPr>
            <w:r>
              <w:t>5 PCR tube adaptors</w:t>
            </w:r>
          </w:p>
          <w:p w14:paraId="41DA1727" w14:textId="77777777" w:rsidR="0027686E" w:rsidRDefault="0027686E" w:rsidP="0027686E">
            <w:pPr>
              <w:pStyle w:val="ActivityBodyItalic"/>
            </w:pPr>
            <w:r>
              <w:t>Part Four</w:t>
            </w:r>
          </w:p>
          <w:p w14:paraId="51AECFD4" w14:textId="77777777" w:rsidR="0027686E" w:rsidRDefault="0027686E" w:rsidP="0027686E">
            <w:pPr>
              <w:pStyle w:val="Activitybullet"/>
            </w:pPr>
            <w:r>
              <w:t>Allele ladder (AL)</w:t>
            </w:r>
          </w:p>
          <w:p w14:paraId="3A67CEC9" w14:textId="77777777" w:rsidR="0027686E" w:rsidRDefault="0027686E" w:rsidP="0027686E">
            <w:pPr>
              <w:pStyle w:val="Activitybullet"/>
            </w:pPr>
            <w:r>
              <w:t>Orange G loading dye (LD)</w:t>
            </w:r>
          </w:p>
          <w:p w14:paraId="3B74B589" w14:textId="6EFF6A67" w:rsidR="0027686E" w:rsidRDefault="00EF3B06" w:rsidP="0027686E">
            <w:pPr>
              <w:pStyle w:val="Activitybullet"/>
            </w:pPr>
            <w:r>
              <w:t>Horizontal e</w:t>
            </w:r>
            <w:r w:rsidR="0027686E">
              <w:t>lectrophoresis chamber</w:t>
            </w:r>
          </w:p>
          <w:p w14:paraId="07650B4F" w14:textId="77777777" w:rsidR="0027686E" w:rsidRDefault="00997E1A" w:rsidP="0027686E">
            <w:pPr>
              <w:pStyle w:val="Activitybullet"/>
            </w:pPr>
            <w:r>
              <w:t xml:space="preserve">Fast Blast </w:t>
            </w:r>
            <w:r w:rsidR="0027686E">
              <w:t>DNA stain</w:t>
            </w:r>
          </w:p>
          <w:p w14:paraId="4A6F9490" w14:textId="77777777" w:rsidR="0027686E" w:rsidRDefault="0027686E" w:rsidP="006F0D7C">
            <w:pPr>
              <w:pStyle w:val="Activitybullet"/>
            </w:pPr>
            <w:r>
              <w:t>Gel staining tray</w:t>
            </w:r>
          </w:p>
        </w:tc>
      </w:tr>
    </w:tbl>
    <w:p w14:paraId="0EECB04E" w14:textId="77777777" w:rsidR="002C5E76" w:rsidRDefault="002C5E76" w:rsidP="002C5E76">
      <w:pPr>
        <w:pStyle w:val="ActivitySection"/>
      </w:pPr>
      <w:r>
        <w:lastRenderedPageBreak/>
        <w:t>Procedure</w:t>
      </w:r>
    </w:p>
    <w:p w14:paraId="29344786" w14:textId="77777777" w:rsidR="0027686E" w:rsidRDefault="0027686E" w:rsidP="0027686E">
      <w:pPr>
        <w:pStyle w:val="ActivityBody"/>
      </w:pPr>
      <w:r>
        <w:t>In this activity, you and your partner will determine the best choices for breeding stock using marker assisted selection. Use PCR to amplify the very small specimens that were sent to your lab in order to analyze the samples using electrophoresis.</w:t>
      </w:r>
    </w:p>
    <w:p w14:paraId="55A8B971" w14:textId="77777777" w:rsidR="0027686E" w:rsidRDefault="0027686E" w:rsidP="0027686E"/>
    <w:p w14:paraId="44DF151E" w14:textId="77777777" w:rsidR="0027686E" w:rsidRDefault="0027686E" w:rsidP="0027686E">
      <w:pPr>
        <w:pStyle w:val="ActivityBodyBold"/>
      </w:pPr>
      <w:r>
        <w:t>Part One – Preparing Electrophoresis Gels</w:t>
      </w:r>
    </w:p>
    <w:p w14:paraId="3D39FD69" w14:textId="77777777" w:rsidR="0027686E" w:rsidRDefault="0027686E" w:rsidP="0027686E">
      <w:pPr>
        <w:pStyle w:val="ActivityBody"/>
      </w:pPr>
      <w:r>
        <w:t>Using procedures from past activities, prepare TAE buffer and a 3% agarose gel in a 7x7cm gel tray. Take time to determine the volumes needed to run one gel and avoid being wasteful of resources. Be sure to record your actions in your laboratory notebook.</w:t>
      </w:r>
    </w:p>
    <w:p w14:paraId="74BB72FE" w14:textId="77777777" w:rsidR="0027686E" w:rsidRDefault="0027686E" w:rsidP="0027686E"/>
    <w:p w14:paraId="56376FE9" w14:textId="77777777" w:rsidR="0027686E" w:rsidRDefault="0027686E" w:rsidP="0027686E">
      <w:pPr>
        <w:pStyle w:val="ActivityBodyBold"/>
      </w:pPr>
      <w:r>
        <w:t>Part Two – Pre-Lab Questions</w:t>
      </w:r>
    </w:p>
    <w:p w14:paraId="27CD1E61" w14:textId="77777777" w:rsidR="00997E1A" w:rsidRDefault="00997E1A" w:rsidP="006F0D7C">
      <w:pPr>
        <w:pStyle w:val="ActivityBody"/>
      </w:pPr>
      <w:r>
        <w:t xml:space="preserve">Respond to the following in your </w:t>
      </w:r>
      <w:r w:rsidRPr="001C77B5">
        <w:rPr>
          <w:rStyle w:val="Italic"/>
        </w:rPr>
        <w:t>Laboratory Notebook</w:t>
      </w:r>
      <w:r>
        <w:t>.</w:t>
      </w:r>
    </w:p>
    <w:p w14:paraId="50E319FA" w14:textId="77777777" w:rsidR="00FC6648" w:rsidRPr="00FC6648" w:rsidRDefault="00FC6648" w:rsidP="001C77B5"/>
    <w:p w14:paraId="031335D3" w14:textId="77777777" w:rsidR="0027686E" w:rsidRDefault="0027686E" w:rsidP="0027686E">
      <w:pPr>
        <w:pStyle w:val="ActivityNumbers"/>
      </w:pPr>
      <w:r>
        <w:t>PCR amplification uses three processes to replicate DNA. What are the three processes and their functions?</w:t>
      </w:r>
    </w:p>
    <w:p w14:paraId="1304972D" w14:textId="77777777" w:rsidR="0027686E" w:rsidRDefault="0027686E" w:rsidP="0027686E">
      <w:pPr>
        <w:pStyle w:val="ActivityNumbers"/>
      </w:pPr>
      <w:r>
        <w:t>What is a master mix and why is it needed in PCR?</w:t>
      </w:r>
    </w:p>
    <w:p w14:paraId="322863AE" w14:textId="77777777" w:rsidR="00BC7E08" w:rsidRDefault="0027686E" w:rsidP="0027686E">
      <w:pPr>
        <w:pStyle w:val="ActivityNumbers"/>
      </w:pPr>
      <w:r>
        <w:t>What is an allele ladder? What is its function in DNA profiling?</w:t>
      </w:r>
    </w:p>
    <w:p w14:paraId="5284DBE2" w14:textId="77777777" w:rsidR="0027686E" w:rsidRDefault="0027686E" w:rsidP="0027686E">
      <w:pPr>
        <w:pStyle w:val="ActivityNumbers"/>
        <w:rPr>
          <w:sz w:val="24"/>
        </w:rPr>
      </w:pPr>
      <w:r>
        <w:t>If the B alleles for K-casein are located at alleles 5 and 7 and other alleles indicate A, use the allele ladder below to indicate each of the genotypes presented.</w:t>
      </w:r>
    </w:p>
    <w:tbl>
      <w:tblPr>
        <w:tblW w:w="0" w:type="auto"/>
        <w:jc w:val="center"/>
        <w:tblLook w:val="04A0" w:firstRow="1" w:lastRow="0" w:firstColumn="1" w:lastColumn="0" w:noHBand="0" w:noVBand="1"/>
      </w:tblPr>
      <w:tblGrid>
        <w:gridCol w:w="576"/>
        <w:gridCol w:w="954"/>
        <w:gridCol w:w="810"/>
        <w:gridCol w:w="810"/>
        <w:gridCol w:w="810"/>
      </w:tblGrid>
      <w:tr w:rsidR="0027686E" w14:paraId="2308CC6C" w14:textId="77777777" w:rsidTr="0027686E">
        <w:trPr>
          <w:jc w:val="center"/>
        </w:trPr>
        <w:tc>
          <w:tcPr>
            <w:tcW w:w="576" w:type="dxa"/>
          </w:tcPr>
          <w:p w14:paraId="4DF4467E" w14:textId="77777777" w:rsidR="0027686E" w:rsidRDefault="0027686E">
            <w:pPr>
              <w:rPr>
                <w:sz w:val="24"/>
              </w:rPr>
            </w:pPr>
          </w:p>
        </w:tc>
        <w:tc>
          <w:tcPr>
            <w:tcW w:w="954" w:type="dxa"/>
            <w:tcBorders>
              <w:top w:val="nil"/>
              <w:left w:val="nil"/>
              <w:bottom w:val="single" w:sz="4" w:space="0" w:color="auto"/>
              <w:right w:val="nil"/>
            </w:tcBorders>
            <w:hideMark/>
          </w:tcPr>
          <w:p w14:paraId="2F411E00" w14:textId="77777777" w:rsidR="0027686E" w:rsidRDefault="0027686E">
            <w:pPr>
              <w:pStyle w:val="RubricHeadings"/>
            </w:pPr>
            <w:r>
              <w:t>AL</w:t>
            </w:r>
          </w:p>
        </w:tc>
        <w:tc>
          <w:tcPr>
            <w:tcW w:w="810" w:type="dxa"/>
            <w:tcBorders>
              <w:top w:val="nil"/>
              <w:left w:val="nil"/>
              <w:bottom w:val="single" w:sz="4" w:space="0" w:color="auto"/>
              <w:right w:val="nil"/>
            </w:tcBorders>
            <w:hideMark/>
          </w:tcPr>
          <w:p w14:paraId="7028B1C0" w14:textId="77777777" w:rsidR="0027686E" w:rsidRDefault="0027686E">
            <w:pPr>
              <w:pStyle w:val="RubricHeadings"/>
            </w:pPr>
            <w:r>
              <w:t>AA</w:t>
            </w:r>
          </w:p>
        </w:tc>
        <w:tc>
          <w:tcPr>
            <w:tcW w:w="810" w:type="dxa"/>
            <w:tcBorders>
              <w:top w:val="nil"/>
              <w:left w:val="nil"/>
              <w:bottom w:val="single" w:sz="4" w:space="0" w:color="auto"/>
              <w:right w:val="nil"/>
            </w:tcBorders>
            <w:hideMark/>
          </w:tcPr>
          <w:p w14:paraId="64380517" w14:textId="77777777" w:rsidR="0027686E" w:rsidRDefault="0027686E">
            <w:pPr>
              <w:pStyle w:val="RubricHeadings"/>
            </w:pPr>
            <w:r>
              <w:t>AB</w:t>
            </w:r>
          </w:p>
        </w:tc>
        <w:tc>
          <w:tcPr>
            <w:tcW w:w="810" w:type="dxa"/>
            <w:tcBorders>
              <w:top w:val="nil"/>
              <w:left w:val="nil"/>
              <w:bottom w:val="single" w:sz="4" w:space="0" w:color="auto"/>
              <w:right w:val="nil"/>
            </w:tcBorders>
            <w:hideMark/>
          </w:tcPr>
          <w:p w14:paraId="54282463" w14:textId="77777777" w:rsidR="0027686E" w:rsidRDefault="0027686E">
            <w:pPr>
              <w:pStyle w:val="RubricHeadings"/>
            </w:pPr>
            <w:r>
              <w:t>BB</w:t>
            </w:r>
          </w:p>
        </w:tc>
      </w:tr>
      <w:tr w:rsidR="0027686E" w14:paraId="5164432A" w14:textId="77777777" w:rsidTr="0027686E">
        <w:trPr>
          <w:jc w:val="center"/>
        </w:trPr>
        <w:tc>
          <w:tcPr>
            <w:tcW w:w="576" w:type="dxa"/>
            <w:tcBorders>
              <w:top w:val="nil"/>
              <w:left w:val="nil"/>
              <w:bottom w:val="nil"/>
              <w:right w:val="single" w:sz="4" w:space="0" w:color="auto"/>
            </w:tcBorders>
            <w:hideMark/>
          </w:tcPr>
          <w:p w14:paraId="239718A3" w14:textId="77777777" w:rsidR="0027686E" w:rsidRDefault="0027686E">
            <w:r>
              <w:t>15</w:t>
            </w:r>
          </w:p>
        </w:tc>
        <w:tc>
          <w:tcPr>
            <w:tcW w:w="954" w:type="dxa"/>
            <w:tcBorders>
              <w:top w:val="single" w:sz="4" w:space="0" w:color="auto"/>
              <w:left w:val="single" w:sz="4" w:space="0" w:color="auto"/>
              <w:bottom w:val="nil"/>
              <w:right w:val="single" w:sz="4" w:space="0" w:color="auto"/>
            </w:tcBorders>
            <w:hideMark/>
          </w:tcPr>
          <w:p w14:paraId="7698F10A" w14:textId="77777777" w:rsidR="0027686E" w:rsidRDefault="0027686E">
            <w:pPr>
              <w:pStyle w:val="PictureCentered"/>
              <w:rPr>
                <w:rStyle w:val="Bold"/>
              </w:rPr>
            </w:pPr>
            <w:r>
              <w:rPr>
                <w:rStyle w:val="Bold"/>
              </w:rPr>
              <w:t>-----</w:t>
            </w:r>
          </w:p>
        </w:tc>
        <w:tc>
          <w:tcPr>
            <w:tcW w:w="810" w:type="dxa"/>
            <w:tcBorders>
              <w:top w:val="single" w:sz="4" w:space="0" w:color="auto"/>
              <w:left w:val="single" w:sz="4" w:space="0" w:color="auto"/>
              <w:bottom w:val="nil"/>
              <w:right w:val="single" w:sz="4" w:space="0" w:color="auto"/>
            </w:tcBorders>
          </w:tcPr>
          <w:p w14:paraId="646405F1" w14:textId="77777777" w:rsidR="0027686E" w:rsidRDefault="0027686E"/>
        </w:tc>
        <w:tc>
          <w:tcPr>
            <w:tcW w:w="810" w:type="dxa"/>
            <w:tcBorders>
              <w:top w:val="single" w:sz="4" w:space="0" w:color="auto"/>
              <w:left w:val="single" w:sz="4" w:space="0" w:color="auto"/>
              <w:bottom w:val="nil"/>
              <w:right w:val="single" w:sz="4" w:space="0" w:color="auto"/>
            </w:tcBorders>
          </w:tcPr>
          <w:p w14:paraId="6C44CB62" w14:textId="77777777" w:rsidR="0027686E" w:rsidRDefault="0027686E"/>
        </w:tc>
        <w:tc>
          <w:tcPr>
            <w:tcW w:w="810" w:type="dxa"/>
            <w:tcBorders>
              <w:top w:val="single" w:sz="4" w:space="0" w:color="auto"/>
              <w:left w:val="single" w:sz="4" w:space="0" w:color="auto"/>
              <w:bottom w:val="nil"/>
              <w:right w:val="single" w:sz="4" w:space="0" w:color="auto"/>
            </w:tcBorders>
          </w:tcPr>
          <w:p w14:paraId="263B70D4" w14:textId="77777777" w:rsidR="0027686E" w:rsidRDefault="0027686E"/>
        </w:tc>
      </w:tr>
      <w:tr w:rsidR="0027686E" w14:paraId="19D2938A" w14:textId="77777777" w:rsidTr="0027686E">
        <w:trPr>
          <w:jc w:val="center"/>
        </w:trPr>
        <w:tc>
          <w:tcPr>
            <w:tcW w:w="576" w:type="dxa"/>
            <w:tcBorders>
              <w:top w:val="nil"/>
              <w:left w:val="nil"/>
              <w:bottom w:val="nil"/>
              <w:right w:val="single" w:sz="4" w:space="0" w:color="auto"/>
            </w:tcBorders>
            <w:hideMark/>
          </w:tcPr>
          <w:p w14:paraId="0E718D69" w14:textId="77777777" w:rsidR="0027686E" w:rsidRDefault="0027686E">
            <w:r>
              <w:t>10</w:t>
            </w:r>
          </w:p>
        </w:tc>
        <w:tc>
          <w:tcPr>
            <w:tcW w:w="954" w:type="dxa"/>
            <w:tcBorders>
              <w:top w:val="nil"/>
              <w:left w:val="single" w:sz="4" w:space="0" w:color="auto"/>
              <w:bottom w:val="nil"/>
              <w:right w:val="single" w:sz="4" w:space="0" w:color="auto"/>
            </w:tcBorders>
            <w:hideMark/>
          </w:tcPr>
          <w:p w14:paraId="354A9EE1" w14:textId="77777777" w:rsidR="0027686E" w:rsidRDefault="0027686E">
            <w:pPr>
              <w:pStyle w:val="PictureCentered"/>
            </w:pPr>
            <w:r>
              <w:rPr>
                <w:rStyle w:val="Bold"/>
              </w:rPr>
              <w:t>-----</w:t>
            </w:r>
          </w:p>
        </w:tc>
        <w:tc>
          <w:tcPr>
            <w:tcW w:w="810" w:type="dxa"/>
            <w:tcBorders>
              <w:top w:val="nil"/>
              <w:left w:val="single" w:sz="4" w:space="0" w:color="auto"/>
              <w:bottom w:val="nil"/>
              <w:right w:val="single" w:sz="4" w:space="0" w:color="auto"/>
            </w:tcBorders>
          </w:tcPr>
          <w:p w14:paraId="0ABDFE40" w14:textId="77777777" w:rsidR="0027686E" w:rsidRDefault="0027686E"/>
        </w:tc>
        <w:tc>
          <w:tcPr>
            <w:tcW w:w="810" w:type="dxa"/>
            <w:tcBorders>
              <w:top w:val="nil"/>
              <w:left w:val="single" w:sz="4" w:space="0" w:color="auto"/>
              <w:bottom w:val="nil"/>
              <w:right w:val="single" w:sz="4" w:space="0" w:color="auto"/>
            </w:tcBorders>
          </w:tcPr>
          <w:p w14:paraId="35CF8EEE" w14:textId="77777777" w:rsidR="0027686E" w:rsidRDefault="0027686E"/>
        </w:tc>
        <w:tc>
          <w:tcPr>
            <w:tcW w:w="810" w:type="dxa"/>
            <w:tcBorders>
              <w:top w:val="nil"/>
              <w:left w:val="single" w:sz="4" w:space="0" w:color="auto"/>
              <w:bottom w:val="nil"/>
              <w:right w:val="single" w:sz="4" w:space="0" w:color="auto"/>
            </w:tcBorders>
          </w:tcPr>
          <w:p w14:paraId="76AB0458" w14:textId="77777777" w:rsidR="0027686E" w:rsidRDefault="0027686E"/>
        </w:tc>
      </w:tr>
      <w:tr w:rsidR="0027686E" w14:paraId="3E0C713C" w14:textId="77777777" w:rsidTr="0027686E">
        <w:trPr>
          <w:jc w:val="center"/>
        </w:trPr>
        <w:tc>
          <w:tcPr>
            <w:tcW w:w="576" w:type="dxa"/>
            <w:tcBorders>
              <w:top w:val="nil"/>
              <w:left w:val="nil"/>
              <w:bottom w:val="nil"/>
              <w:right w:val="single" w:sz="4" w:space="0" w:color="auto"/>
            </w:tcBorders>
            <w:hideMark/>
          </w:tcPr>
          <w:p w14:paraId="3E72DA71" w14:textId="77777777" w:rsidR="0027686E" w:rsidRDefault="0027686E">
            <w:r>
              <w:t>7</w:t>
            </w:r>
          </w:p>
        </w:tc>
        <w:tc>
          <w:tcPr>
            <w:tcW w:w="954" w:type="dxa"/>
            <w:tcBorders>
              <w:top w:val="nil"/>
              <w:left w:val="single" w:sz="4" w:space="0" w:color="auto"/>
              <w:bottom w:val="nil"/>
              <w:right w:val="single" w:sz="4" w:space="0" w:color="auto"/>
            </w:tcBorders>
            <w:hideMark/>
          </w:tcPr>
          <w:p w14:paraId="5732FB90" w14:textId="77777777" w:rsidR="0027686E" w:rsidRDefault="0027686E">
            <w:pPr>
              <w:pStyle w:val="PictureCentered"/>
            </w:pPr>
            <w:r>
              <w:rPr>
                <w:rStyle w:val="Bold"/>
              </w:rPr>
              <w:t>-----</w:t>
            </w:r>
          </w:p>
        </w:tc>
        <w:tc>
          <w:tcPr>
            <w:tcW w:w="810" w:type="dxa"/>
            <w:tcBorders>
              <w:top w:val="nil"/>
              <w:left w:val="single" w:sz="4" w:space="0" w:color="auto"/>
              <w:bottom w:val="nil"/>
              <w:right w:val="single" w:sz="4" w:space="0" w:color="auto"/>
            </w:tcBorders>
          </w:tcPr>
          <w:p w14:paraId="59E9AD56" w14:textId="77777777" w:rsidR="0027686E" w:rsidRDefault="0027686E"/>
        </w:tc>
        <w:tc>
          <w:tcPr>
            <w:tcW w:w="810" w:type="dxa"/>
            <w:tcBorders>
              <w:top w:val="nil"/>
              <w:left w:val="single" w:sz="4" w:space="0" w:color="auto"/>
              <w:bottom w:val="nil"/>
              <w:right w:val="single" w:sz="4" w:space="0" w:color="auto"/>
            </w:tcBorders>
          </w:tcPr>
          <w:p w14:paraId="74AB96E7" w14:textId="77777777" w:rsidR="0027686E" w:rsidRDefault="0027686E"/>
        </w:tc>
        <w:tc>
          <w:tcPr>
            <w:tcW w:w="810" w:type="dxa"/>
            <w:tcBorders>
              <w:top w:val="nil"/>
              <w:left w:val="single" w:sz="4" w:space="0" w:color="auto"/>
              <w:bottom w:val="nil"/>
              <w:right w:val="single" w:sz="4" w:space="0" w:color="auto"/>
            </w:tcBorders>
          </w:tcPr>
          <w:p w14:paraId="75C913E0" w14:textId="77777777" w:rsidR="0027686E" w:rsidRDefault="0027686E"/>
        </w:tc>
      </w:tr>
      <w:tr w:rsidR="0027686E" w14:paraId="1C5BC279" w14:textId="77777777" w:rsidTr="0027686E">
        <w:trPr>
          <w:jc w:val="center"/>
        </w:trPr>
        <w:tc>
          <w:tcPr>
            <w:tcW w:w="576" w:type="dxa"/>
            <w:tcBorders>
              <w:top w:val="nil"/>
              <w:left w:val="nil"/>
              <w:bottom w:val="nil"/>
              <w:right w:val="single" w:sz="4" w:space="0" w:color="auto"/>
            </w:tcBorders>
            <w:hideMark/>
          </w:tcPr>
          <w:p w14:paraId="7E60E42F" w14:textId="77777777" w:rsidR="0027686E" w:rsidRDefault="0027686E">
            <w:r>
              <w:t>5</w:t>
            </w:r>
          </w:p>
        </w:tc>
        <w:tc>
          <w:tcPr>
            <w:tcW w:w="954" w:type="dxa"/>
            <w:tcBorders>
              <w:top w:val="nil"/>
              <w:left w:val="single" w:sz="4" w:space="0" w:color="auto"/>
              <w:bottom w:val="nil"/>
              <w:right w:val="single" w:sz="4" w:space="0" w:color="auto"/>
            </w:tcBorders>
            <w:hideMark/>
          </w:tcPr>
          <w:p w14:paraId="661ED3A9" w14:textId="77777777" w:rsidR="0027686E" w:rsidRDefault="0027686E">
            <w:pPr>
              <w:pStyle w:val="PictureCentered"/>
            </w:pPr>
            <w:r>
              <w:rPr>
                <w:rStyle w:val="Bold"/>
              </w:rPr>
              <w:t>-----</w:t>
            </w:r>
          </w:p>
        </w:tc>
        <w:tc>
          <w:tcPr>
            <w:tcW w:w="810" w:type="dxa"/>
            <w:tcBorders>
              <w:top w:val="nil"/>
              <w:left w:val="single" w:sz="4" w:space="0" w:color="auto"/>
              <w:bottom w:val="nil"/>
              <w:right w:val="single" w:sz="4" w:space="0" w:color="auto"/>
            </w:tcBorders>
          </w:tcPr>
          <w:p w14:paraId="47AAEC83" w14:textId="77777777" w:rsidR="0027686E" w:rsidRDefault="0027686E"/>
        </w:tc>
        <w:tc>
          <w:tcPr>
            <w:tcW w:w="810" w:type="dxa"/>
            <w:tcBorders>
              <w:top w:val="nil"/>
              <w:left w:val="single" w:sz="4" w:space="0" w:color="auto"/>
              <w:bottom w:val="nil"/>
              <w:right w:val="single" w:sz="4" w:space="0" w:color="auto"/>
            </w:tcBorders>
          </w:tcPr>
          <w:p w14:paraId="03402992" w14:textId="77777777" w:rsidR="0027686E" w:rsidRDefault="0027686E"/>
        </w:tc>
        <w:tc>
          <w:tcPr>
            <w:tcW w:w="810" w:type="dxa"/>
            <w:tcBorders>
              <w:top w:val="nil"/>
              <w:left w:val="single" w:sz="4" w:space="0" w:color="auto"/>
              <w:bottom w:val="nil"/>
              <w:right w:val="single" w:sz="4" w:space="0" w:color="auto"/>
            </w:tcBorders>
          </w:tcPr>
          <w:p w14:paraId="4F87808F" w14:textId="77777777" w:rsidR="0027686E" w:rsidRDefault="0027686E"/>
        </w:tc>
      </w:tr>
      <w:tr w:rsidR="0027686E" w14:paraId="76F09C48" w14:textId="77777777" w:rsidTr="0027686E">
        <w:trPr>
          <w:jc w:val="center"/>
        </w:trPr>
        <w:tc>
          <w:tcPr>
            <w:tcW w:w="576" w:type="dxa"/>
            <w:tcBorders>
              <w:top w:val="nil"/>
              <w:left w:val="nil"/>
              <w:bottom w:val="nil"/>
              <w:right w:val="single" w:sz="4" w:space="0" w:color="auto"/>
            </w:tcBorders>
            <w:hideMark/>
          </w:tcPr>
          <w:p w14:paraId="0740623E" w14:textId="77777777" w:rsidR="0027686E" w:rsidRDefault="0027686E">
            <w:r>
              <w:t>4</w:t>
            </w:r>
          </w:p>
        </w:tc>
        <w:tc>
          <w:tcPr>
            <w:tcW w:w="954" w:type="dxa"/>
            <w:tcBorders>
              <w:top w:val="nil"/>
              <w:left w:val="single" w:sz="4" w:space="0" w:color="auto"/>
              <w:bottom w:val="nil"/>
              <w:right w:val="single" w:sz="4" w:space="0" w:color="auto"/>
            </w:tcBorders>
            <w:hideMark/>
          </w:tcPr>
          <w:p w14:paraId="4C05A689" w14:textId="77777777" w:rsidR="0027686E" w:rsidRDefault="0027686E">
            <w:pPr>
              <w:pStyle w:val="PictureCentered"/>
            </w:pPr>
            <w:r>
              <w:rPr>
                <w:rStyle w:val="Bold"/>
              </w:rPr>
              <w:t>-----</w:t>
            </w:r>
          </w:p>
        </w:tc>
        <w:tc>
          <w:tcPr>
            <w:tcW w:w="810" w:type="dxa"/>
            <w:tcBorders>
              <w:top w:val="nil"/>
              <w:left w:val="single" w:sz="4" w:space="0" w:color="auto"/>
              <w:bottom w:val="nil"/>
              <w:right w:val="single" w:sz="4" w:space="0" w:color="auto"/>
            </w:tcBorders>
          </w:tcPr>
          <w:p w14:paraId="0FD2B096" w14:textId="77777777" w:rsidR="0027686E" w:rsidRDefault="0027686E"/>
        </w:tc>
        <w:tc>
          <w:tcPr>
            <w:tcW w:w="810" w:type="dxa"/>
            <w:tcBorders>
              <w:top w:val="nil"/>
              <w:left w:val="single" w:sz="4" w:space="0" w:color="auto"/>
              <w:bottom w:val="nil"/>
              <w:right w:val="single" w:sz="4" w:space="0" w:color="auto"/>
            </w:tcBorders>
          </w:tcPr>
          <w:p w14:paraId="20CD23AA" w14:textId="77777777" w:rsidR="0027686E" w:rsidRDefault="0027686E"/>
        </w:tc>
        <w:tc>
          <w:tcPr>
            <w:tcW w:w="810" w:type="dxa"/>
            <w:tcBorders>
              <w:top w:val="nil"/>
              <w:left w:val="single" w:sz="4" w:space="0" w:color="auto"/>
              <w:bottom w:val="nil"/>
              <w:right w:val="single" w:sz="4" w:space="0" w:color="auto"/>
            </w:tcBorders>
          </w:tcPr>
          <w:p w14:paraId="78DDFAEF" w14:textId="77777777" w:rsidR="0027686E" w:rsidRDefault="0027686E"/>
        </w:tc>
      </w:tr>
      <w:tr w:rsidR="0027686E" w14:paraId="1E27304E" w14:textId="77777777" w:rsidTr="0027686E">
        <w:trPr>
          <w:jc w:val="center"/>
        </w:trPr>
        <w:tc>
          <w:tcPr>
            <w:tcW w:w="576" w:type="dxa"/>
            <w:tcBorders>
              <w:top w:val="nil"/>
              <w:left w:val="nil"/>
              <w:bottom w:val="nil"/>
              <w:right w:val="single" w:sz="4" w:space="0" w:color="auto"/>
            </w:tcBorders>
            <w:hideMark/>
          </w:tcPr>
          <w:p w14:paraId="07A860EF" w14:textId="77777777" w:rsidR="0027686E" w:rsidRDefault="0027686E">
            <w:r>
              <w:t>3</w:t>
            </w:r>
          </w:p>
        </w:tc>
        <w:tc>
          <w:tcPr>
            <w:tcW w:w="954" w:type="dxa"/>
            <w:tcBorders>
              <w:top w:val="nil"/>
              <w:left w:val="single" w:sz="4" w:space="0" w:color="auto"/>
              <w:bottom w:val="nil"/>
              <w:right w:val="single" w:sz="4" w:space="0" w:color="auto"/>
            </w:tcBorders>
            <w:hideMark/>
          </w:tcPr>
          <w:p w14:paraId="619B5E27" w14:textId="77777777" w:rsidR="0027686E" w:rsidRDefault="0027686E">
            <w:pPr>
              <w:pStyle w:val="PictureCentered"/>
            </w:pPr>
            <w:r>
              <w:rPr>
                <w:rStyle w:val="Bold"/>
              </w:rPr>
              <w:t>-----</w:t>
            </w:r>
          </w:p>
        </w:tc>
        <w:tc>
          <w:tcPr>
            <w:tcW w:w="810" w:type="dxa"/>
            <w:tcBorders>
              <w:top w:val="nil"/>
              <w:left w:val="single" w:sz="4" w:space="0" w:color="auto"/>
              <w:bottom w:val="nil"/>
              <w:right w:val="single" w:sz="4" w:space="0" w:color="auto"/>
            </w:tcBorders>
          </w:tcPr>
          <w:p w14:paraId="2077FA40" w14:textId="77777777" w:rsidR="0027686E" w:rsidRDefault="0027686E"/>
        </w:tc>
        <w:tc>
          <w:tcPr>
            <w:tcW w:w="810" w:type="dxa"/>
            <w:tcBorders>
              <w:top w:val="nil"/>
              <w:left w:val="single" w:sz="4" w:space="0" w:color="auto"/>
              <w:bottom w:val="nil"/>
              <w:right w:val="single" w:sz="4" w:space="0" w:color="auto"/>
            </w:tcBorders>
          </w:tcPr>
          <w:p w14:paraId="35C83B4C" w14:textId="77777777" w:rsidR="0027686E" w:rsidRDefault="0027686E"/>
        </w:tc>
        <w:tc>
          <w:tcPr>
            <w:tcW w:w="810" w:type="dxa"/>
            <w:tcBorders>
              <w:top w:val="nil"/>
              <w:left w:val="single" w:sz="4" w:space="0" w:color="auto"/>
              <w:bottom w:val="nil"/>
              <w:right w:val="single" w:sz="4" w:space="0" w:color="auto"/>
            </w:tcBorders>
          </w:tcPr>
          <w:p w14:paraId="5D97A87A" w14:textId="77777777" w:rsidR="0027686E" w:rsidRDefault="0027686E"/>
        </w:tc>
      </w:tr>
      <w:tr w:rsidR="0027686E" w14:paraId="7191CF20" w14:textId="77777777" w:rsidTr="0027686E">
        <w:trPr>
          <w:jc w:val="center"/>
        </w:trPr>
        <w:tc>
          <w:tcPr>
            <w:tcW w:w="576" w:type="dxa"/>
            <w:tcBorders>
              <w:top w:val="nil"/>
              <w:left w:val="nil"/>
              <w:bottom w:val="nil"/>
              <w:right w:val="single" w:sz="4" w:space="0" w:color="auto"/>
            </w:tcBorders>
            <w:hideMark/>
          </w:tcPr>
          <w:p w14:paraId="6074EDF6" w14:textId="77777777" w:rsidR="0027686E" w:rsidRDefault="0027686E">
            <w:r>
              <w:t>2</w:t>
            </w:r>
          </w:p>
        </w:tc>
        <w:tc>
          <w:tcPr>
            <w:tcW w:w="954" w:type="dxa"/>
            <w:tcBorders>
              <w:top w:val="nil"/>
              <w:left w:val="single" w:sz="4" w:space="0" w:color="auto"/>
              <w:bottom w:val="nil"/>
              <w:right w:val="single" w:sz="4" w:space="0" w:color="auto"/>
            </w:tcBorders>
            <w:hideMark/>
          </w:tcPr>
          <w:p w14:paraId="00D9D71B" w14:textId="77777777" w:rsidR="0027686E" w:rsidRDefault="0027686E">
            <w:pPr>
              <w:pStyle w:val="PictureCentered"/>
            </w:pPr>
            <w:r>
              <w:rPr>
                <w:rStyle w:val="Bold"/>
              </w:rPr>
              <w:t>-----</w:t>
            </w:r>
          </w:p>
        </w:tc>
        <w:tc>
          <w:tcPr>
            <w:tcW w:w="810" w:type="dxa"/>
            <w:tcBorders>
              <w:top w:val="nil"/>
              <w:left w:val="single" w:sz="4" w:space="0" w:color="auto"/>
              <w:bottom w:val="nil"/>
              <w:right w:val="single" w:sz="4" w:space="0" w:color="auto"/>
            </w:tcBorders>
          </w:tcPr>
          <w:p w14:paraId="401DC707" w14:textId="77777777" w:rsidR="0027686E" w:rsidRDefault="0027686E"/>
        </w:tc>
        <w:tc>
          <w:tcPr>
            <w:tcW w:w="810" w:type="dxa"/>
            <w:tcBorders>
              <w:top w:val="nil"/>
              <w:left w:val="single" w:sz="4" w:space="0" w:color="auto"/>
              <w:bottom w:val="nil"/>
              <w:right w:val="single" w:sz="4" w:space="0" w:color="auto"/>
            </w:tcBorders>
          </w:tcPr>
          <w:p w14:paraId="5169356E" w14:textId="77777777" w:rsidR="0027686E" w:rsidRDefault="0027686E"/>
        </w:tc>
        <w:tc>
          <w:tcPr>
            <w:tcW w:w="810" w:type="dxa"/>
            <w:tcBorders>
              <w:top w:val="nil"/>
              <w:left w:val="single" w:sz="4" w:space="0" w:color="auto"/>
              <w:bottom w:val="nil"/>
              <w:right w:val="single" w:sz="4" w:space="0" w:color="auto"/>
            </w:tcBorders>
          </w:tcPr>
          <w:p w14:paraId="4C3392C1" w14:textId="77777777" w:rsidR="0027686E" w:rsidRDefault="0027686E"/>
        </w:tc>
      </w:tr>
      <w:tr w:rsidR="0027686E" w14:paraId="30F8292E" w14:textId="77777777" w:rsidTr="0027686E">
        <w:trPr>
          <w:jc w:val="center"/>
        </w:trPr>
        <w:tc>
          <w:tcPr>
            <w:tcW w:w="576" w:type="dxa"/>
            <w:tcBorders>
              <w:top w:val="nil"/>
              <w:left w:val="nil"/>
              <w:bottom w:val="nil"/>
              <w:right w:val="single" w:sz="4" w:space="0" w:color="auto"/>
            </w:tcBorders>
            <w:hideMark/>
          </w:tcPr>
          <w:p w14:paraId="01C3F6BD" w14:textId="77777777" w:rsidR="0027686E" w:rsidRDefault="0027686E">
            <w:r>
              <w:t>1</w:t>
            </w:r>
          </w:p>
        </w:tc>
        <w:tc>
          <w:tcPr>
            <w:tcW w:w="954" w:type="dxa"/>
            <w:tcBorders>
              <w:top w:val="nil"/>
              <w:left w:val="single" w:sz="4" w:space="0" w:color="auto"/>
              <w:bottom w:val="single" w:sz="4" w:space="0" w:color="auto"/>
              <w:right w:val="single" w:sz="4" w:space="0" w:color="auto"/>
            </w:tcBorders>
            <w:hideMark/>
          </w:tcPr>
          <w:p w14:paraId="55DD6ABB" w14:textId="77777777" w:rsidR="0027686E" w:rsidRDefault="0027686E">
            <w:pPr>
              <w:pStyle w:val="PictureCentered"/>
            </w:pPr>
            <w:r>
              <w:rPr>
                <w:rStyle w:val="Bold"/>
              </w:rPr>
              <w:t>-----</w:t>
            </w:r>
          </w:p>
        </w:tc>
        <w:tc>
          <w:tcPr>
            <w:tcW w:w="810" w:type="dxa"/>
            <w:tcBorders>
              <w:top w:val="nil"/>
              <w:left w:val="single" w:sz="4" w:space="0" w:color="auto"/>
              <w:bottom w:val="single" w:sz="4" w:space="0" w:color="auto"/>
              <w:right w:val="single" w:sz="4" w:space="0" w:color="auto"/>
            </w:tcBorders>
          </w:tcPr>
          <w:p w14:paraId="2A545903" w14:textId="77777777" w:rsidR="0027686E" w:rsidRDefault="0027686E"/>
        </w:tc>
        <w:tc>
          <w:tcPr>
            <w:tcW w:w="810" w:type="dxa"/>
            <w:tcBorders>
              <w:top w:val="nil"/>
              <w:left w:val="single" w:sz="4" w:space="0" w:color="auto"/>
              <w:bottom w:val="single" w:sz="4" w:space="0" w:color="auto"/>
              <w:right w:val="single" w:sz="4" w:space="0" w:color="auto"/>
            </w:tcBorders>
          </w:tcPr>
          <w:p w14:paraId="00E780BD" w14:textId="77777777" w:rsidR="0027686E" w:rsidRDefault="0027686E"/>
        </w:tc>
        <w:tc>
          <w:tcPr>
            <w:tcW w:w="810" w:type="dxa"/>
            <w:tcBorders>
              <w:top w:val="nil"/>
              <w:left w:val="single" w:sz="4" w:space="0" w:color="auto"/>
              <w:bottom w:val="single" w:sz="4" w:space="0" w:color="auto"/>
              <w:right w:val="single" w:sz="4" w:space="0" w:color="auto"/>
            </w:tcBorders>
          </w:tcPr>
          <w:p w14:paraId="4C42926C" w14:textId="77777777" w:rsidR="0027686E" w:rsidRDefault="0027686E"/>
        </w:tc>
      </w:tr>
    </w:tbl>
    <w:p w14:paraId="3B5096E3" w14:textId="77777777" w:rsidR="00852F0A" w:rsidRDefault="00852F0A" w:rsidP="002C5E76"/>
    <w:p w14:paraId="1DB95FC1" w14:textId="77777777" w:rsidR="0027686E" w:rsidRDefault="0027686E" w:rsidP="0027686E">
      <w:pPr>
        <w:pStyle w:val="ActivityBodyBold"/>
      </w:pPr>
      <w:r>
        <w:t>Part Three – PCR Amplification</w:t>
      </w:r>
    </w:p>
    <w:p w14:paraId="6B9B280E" w14:textId="77777777" w:rsidR="0027686E" w:rsidRDefault="0027686E" w:rsidP="000F5EE9">
      <w:pPr>
        <w:pStyle w:val="ActivityNumbers"/>
        <w:numPr>
          <w:ilvl w:val="0"/>
          <w:numId w:val="16"/>
        </w:numPr>
      </w:pPr>
      <w:r>
        <w:t>Label the PCR tubes as follows. Write your initials on each tube.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3780"/>
      </w:tblGrid>
      <w:tr w:rsidR="000F5EE9" w14:paraId="2A759F39" w14:textId="77777777" w:rsidTr="00D00D3D">
        <w:trPr>
          <w:jc w:val="center"/>
        </w:trPr>
        <w:tc>
          <w:tcPr>
            <w:tcW w:w="1530" w:type="dxa"/>
            <w:tcBorders>
              <w:top w:val="single" w:sz="4" w:space="0" w:color="auto"/>
              <w:left w:val="single" w:sz="4" w:space="0" w:color="auto"/>
              <w:bottom w:val="single" w:sz="4" w:space="0" w:color="auto"/>
              <w:right w:val="single" w:sz="4" w:space="0" w:color="auto"/>
            </w:tcBorders>
            <w:vAlign w:val="center"/>
            <w:hideMark/>
          </w:tcPr>
          <w:p w14:paraId="3A5CA316" w14:textId="77777777" w:rsidR="000F5EE9" w:rsidRDefault="000F5EE9">
            <w:pPr>
              <w:pStyle w:val="RubricHeadings"/>
              <w:rPr>
                <w:sz w:val="24"/>
              </w:rPr>
            </w:pPr>
            <w:r>
              <w:t>Label for PCR Tube</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EE96287" w14:textId="77777777" w:rsidR="000F5EE9" w:rsidRDefault="000F5EE9">
            <w:pPr>
              <w:pStyle w:val="RubricHeadings"/>
            </w:pPr>
            <w:r>
              <w:t>DNA Sample and Volume</w:t>
            </w:r>
          </w:p>
        </w:tc>
      </w:tr>
      <w:tr w:rsidR="000F5EE9" w14:paraId="2612BBA3" w14:textId="77777777" w:rsidTr="00D00D3D">
        <w:trPr>
          <w:jc w:val="center"/>
        </w:trPr>
        <w:tc>
          <w:tcPr>
            <w:tcW w:w="1530" w:type="dxa"/>
            <w:tcBorders>
              <w:top w:val="single" w:sz="4" w:space="0" w:color="auto"/>
              <w:left w:val="single" w:sz="4" w:space="0" w:color="auto"/>
              <w:bottom w:val="single" w:sz="4" w:space="0" w:color="auto"/>
              <w:right w:val="single" w:sz="4" w:space="0" w:color="auto"/>
            </w:tcBorders>
            <w:hideMark/>
          </w:tcPr>
          <w:p w14:paraId="7D6A20CD" w14:textId="77777777" w:rsidR="000F5EE9" w:rsidRDefault="000F5EE9">
            <w:pPr>
              <w:pStyle w:val="PictureCentered"/>
            </w:pPr>
            <w:r>
              <w:t>S1</w:t>
            </w:r>
          </w:p>
        </w:tc>
        <w:tc>
          <w:tcPr>
            <w:tcW w:w="3780" w:type="dxa"/>
            <w:tcBorders>
              <w:top w:val="single" w:sz="4" w:space="0" w:color="auto"/>
              <w:left w:val="single" w:sz="4" w:space="0" w:color="auto"/>
              <w:bottom w:val="single" w:sz="4" w:space="0" w:color="auto"/>
              <w:right w:val="single" w:sz="4" w:space="0" w:color="auto"/>
            </w:tcBorders>
            <w:hideMark/>
          </w:tcPr>
          <w:p w14:paraId="6B79432B" w14:textId="77777777" w:rsidR="000F5EE9" w:rsidRDefault="000F5EE9">
            <w:r>
              <w:t>20</w:t>
            </w:r>
            <w:r>
              <w:rPr>
                <w:rFonts w:cs="Arial"/>
              </w:rPr>
              <w:t>µ</w:t>
            </w:r>
            <w:r>
              <w:t>l Sire 1 DNA (purple tube)</w:t>
            </w:r>
          </w:p>
        </w:tc>
      </w:tr>
      <w:tr w:rsidR="000F5EE9" w14:paraId="552845ED" w14:textId="77777777" w:rsidTr="00D00D3D">
        <w:trPr>
          <w:jc w:val="center"/>
        </w:trPr>
        <w:tc>
          <w:tcPr>
            <w:tcW w:w="1530" w:type="dxa"/>
            <w:tcBorders>
              <w:top w:val="single" w:sz="4" w:space="0" w:color="auto"/>
              <w:left w:val="single" w:sz="4" w:space="0" w:color="auto"/>
              <w:bottom w:val="single" w:sz="4" w:space="0" w:color="auto"/>
              <w:right w:val="single" w:sz="4" w:space="0" w:color="auto"/>
            </w:tcBorders>
            <w:hideMark/>
          </w:tcPr>
          <w:p w14:paraId="37B52F29" w14:textId="77777777" w:rsidR="000F5EE9" w:rsidRDefault="000F5EE9">
            <w:pPr>
              <w:pStyle w:val="PictureCentered"/>
            </w:pPr>
            <w:r>
              <w:t>S2</w:t>
            </w:r>
          </w:p>
        </w:tc>
        <w:tc>
          <w:tcPr>
            <w:tcW w:w="3780" w:type="dxa"/>
            <w:tcBorders>
              <w:top w:val="single" w:sz="4" w:space="0" w:color="auto"/>
              <w:left w:val="single" w:sz="4" w:space="0" w:color="auto"/>
              <w:bottom w:val="single" w:sz="4" w:space="0" w:color="auto"/>
              <w:right w:val="single" w:sz="4" w:space="0" w:color="auto"/>
            </w:tcBorders>
            <w:hideMark/>
          </w:tcPr>
          <w:p w14:paraId="3CDF14A8" w14:textId="77777777" w:rsidR="000F5EE9" w:rsidRDefault="000F5EE9">
            <w:r>
              <w:t>20</w:t>
            </w:r>
            <w:r>
              <w:rPr>
                <w:rFonts w:cs="Arial"/>
              </w:rPr>
              <w:t>µ</w:t>
            </w:r>
            <w:r>
              <w:t>l Sire 2 DNA (green tube)</w:t>
            </w:r>
          </w:p>
        </w:tc>
      </w:tr>
      <w:tr w:rsidR="000F5EE9" w14:paraId="4A953C93" w14:textId="77777777" w:rsidTr="00D00D3D">
        <w:trPr>
          <w:jc w:val="center"/>
        </w:trPr>
        <w:tc>
          <w:tcPr>
            <w:tcW w:w="1530" w:type="dxa"/>
            <w:tcBorders>
              <w:top w:val="single" w:sz="4" w:space="0" w:color="auto"/>
              <w:left w:val="single" w:sz="4" w:space="0" w:color="auto"/>
              <w:bottom w:val="single" w:sz="4" w:space="0" w:color="auto"/>
              <w:right w:val="single" w:sz="4" w:space="0" w:color="auto"/>
            </w:tcBorders>
            <w:hideMark/>
          </w:tcPr>
          <w:p w14:paraId="050F6739" w14:textId="77777777" w:rsidR="000F5EE9" w:rsidRDefault="000F5EE9">
            <w:pPr>
              <w:pStyle w:val="PictureCentered"/>
            </w:pPr>
            <w:r>
              <w:t>D1</w:t>
            </w:r>
          </w:p>
        </w:tc>
        <w:tc>
          <w:tcPr>
            <w:tcW w:w="3780" w:type="dxa"/>
            <w:tcBorders>
              <w:top w:val="single" w:sz="4" w:space="0" w:color="auto"/>
              <w:left w:val="single" w:sz="4" w:space="0" w:color="auto"/>
              <w:bottom w:val="single" w:sz="4" w:space="0" w:color="auto"/>
              <w:right w:val="single" w:sz="4" w:space="0" w:color="auto"/>
            </w:tcBorders>
            <w:hideMark/>
          </w:tcPr>
          <w:p w14:paraId="3AF7AC2E" w14:textId="77777777" w:rsidR="000F5EE9" w:rsidRDefault="000F5EE9">
            <w:r>
              <w:t>20</w:t>
            </w:r>
            <w:r>
              <w:rPr>
                <w:rFonts w:cs="Arial"/>
              </w:rPr>
              <w:t>µ</w:t>
            </w:r>
            <w:r>
              <w:t>l Dam 1 DNA (blue tube)</w:t>
            </w:r>
          </w:p>
        </w:tc>
      </w:tr>
      <w:tr w:rsidR="000F5EE9" w14:paraId="1818FDD5" w14:textId="77777777" w:rsidTr="006F0D7C">
        <w:trPr>
          <w:jc w:val="center"/>
        </w:trPr>
        <w:tc>
          <w:tcPr>
            <w:tcW w:w="1530" w:type="dxa"/>
            <w:tcBorders>
              <w:top w:val="single" w:sz="4" w:space="0" w:color="auto"/>
              <w:left w:val="single" w:sz="4" w:space="0" w:color="auto"/>
              <w:bottom w:val="single" w:sz="4" w:space="0" w:color="auto"/>
              <w:right w:val="single" w:sz="4" w:space="0" w:color="auto"/>
            </w:tcBorders>
            <w:hideMark/>
          </w:tcPr>
          <w:p w14:paraId="5A41A167" w14:textId="77777777" w:rsidR="000F5EE9" w:rsidRDefault="000F5EE9">
            <w:pPr>
              <w:pStyle w:val="PictureCentered"/>
            </w:pPr>
            <w:r>
              <w:t>D2</w:t>
            </w:r>
          </w:p>
        </w:tc>
        <w:tc>
          <w:tcPr>
            <w:tcW w:w="3780" w:type="dxa"/>
            <w:tcBorders>
              <w:top w:val="single" w:sz="4" w:space="0" w:color="auto"/>
              <w:left w:val="single" w:sz="4" w:space="0" w:color="auto"/>
              <w:bottom w:val="single" w:sz="4" w:space="0" w:color="auto"/>
              <w:right w:val="single" w:sz="4" w:space="0" w:color="auto"/>
            </w:tcBorders>
            <w:hideMark/>
          </w:tcPr>
          <w:p w14:paraId="22D9C9A2" w14:textId="77777777" w:rsidR="000F5EE9" w:rsidRDefault="000F5EE9">
            <w:r>
              <w:t>20</w:t>
            </w:r>
            <w:r>
              <w:rPr>
                <w:rFonts w:cs="Arial"/>
              </w:rPr>
              <w:t>µ</w:t>
            </w:r>
            <w:r>
              <w:t>l Dam 2 DNA (orange tube)</w:t>
            </w:r>
          </w:p>
        </w:tc>
      </w:tr>
      <w:tr w:rsidR="000F5EE9" w14:paraId="7669942F" w14:textId="77777777" w:rsidTr="006F0D7C">
        <w:trPr>
          <w:jc w:val="center"/>
        </w:trPr>
        <w:tc>
          <w:tcPr>
            <w:tcW w:w="1530" w:type="dxa"/>
            <w:tcBorders>
              <w:top w:val="single" w:sz="4" w:space="0" w:color="auto"/>
              <w:left w:val="single" w:sz="4" w:space="0" w:color="auto"/>
              <w:bottom w:val="single" w:sz="4" w:space="0" w:color="auto"/>
              <w:right w:val="single" w:sz="4" w:space="0" w:color="auto"/>
            </w:tcBorders>
            <w:hideMark/>
          </w:tcPr>
          <w:p w14:paraId="11CE8DC7" w14:textId="77777777" w:rsidR="000F5EE9" w:rsidRDefault="000F5EE9">
            <w:pPr>
              <w:pStyle w:val="PictureCentered"/>
            </w:pPr>
            <w:r>
              <w:t>D3</w:t>
            </w:r>
          </w:p>
        </w:tc>
        <w:tc>
          <w:tcPr>
            <w:tcW w:w="3780" w:type="dxa"/>
            <w:tcBorders>
              <w:top w:val="single" w:sz="4" w:space="0" w:color="auto"/>
              <w:left w:val="single" w:sz="4" w:space="0" w:color="auto"/>
              <w:bottom w:val="single" w:sz="4" w:space="0" w:color="auto"/>
              <w:right w:val="single" w:sz="4" w:space="0" w:color="auto"/>
            </w:tcBorders>
            <w:hideMark/>
          </w:tcPr>
          <w:p w14:paraId="3C21C404" w14:textId="77777777" w:rsidR="000F5EE9" w:rsidRDefault="000F5EE9">
            <w:r>
              <w:t>20</w:t>
            </w:r>
            <w:r>
              <w:rPr>
                <w:rFonts w:cs="Arial"/>
              </w:rPr>
              <w:t>µ</w:t>
            </w:r>
            <w:r>
              <w:t>l Dam 3 DNA (pink tube)</w:t>
            </w:r>
          </w:p>
        </w:tc>
      </w:tr>
    </w:tbl>
    <w:p w14:paraId="3F1CCBB7" w14:textId="77777777" w:rsidR="000F5EE9" w:rsidRPr="00FC6648" w:rsidRDefault="000F5EE9" w:rsidP="000F5EE9">
      <w:pPr>
        <w:pStyle w:val="ActivityNumbers"/>
        <w:rPr>
          <w:rStyle w:val="ActivityNumbersChar"/>
        </w:rPr>
      </w:pPr>
      <w:r>
        <w:t>Keeping your tubes on ice throughout the procedure, transfer the volume of DNA indicated above using aerosol barrier pipet tips. Be sure to use a fresh pipet tip for each sample.</w:t>
      </w:r>
    </w:p>
    <w:p w14:paraId="64DF01A6" w14:textId="77777777" w:rsidR="00EF3B06" w:rsidRDefault="000F5EE9" w:rsidP="000F5EE9">
      <w:pPr>
        <w:pStyle w:val="ActivityNumbers"/>
      </w:pPr>
      <w:r>
        <w:t>Transfer the 20µl of master mix + primer (MMP) from the yellow tube into each labeled PCR tube using a fresh aerosol barrier pipet tip each time. Pipet the mixture up and down several times to mix. Close the cap tightly as you complete mixing each tube</w:t>
      </w:r>
      <w:r w:rsidR="00EF3B06">
        <w:t>.</w:t>
      </w:r>
    </w:p>
    <w:p w14:paraId="39D4F2BA" w14:textId="2E034432" w:rsidR="000F5EE9" w:rsidRDefault="000F5EE9" w:rsidP="000F5EE9">
      <w:pPr>
        <w:pStyle w:val="ActivityNumbers"/>
      </w:pPr>
      <w:r>
        <w:t>Place the PCR tubes into the adaptors on ice.</w:t>
      </w:r>
    </w:p>
    <w:p w14:paraId="39709480" w14:textId="77777777" w:rsidR="000F5EE9" w:rsidRDefault="000F5EE9" w:rsidP="000F5EE9">
      <w:pPr>
        <w:pStyle w:val="ActivityNumbers"/>
      </w:pPr>
      <w:r>
        <w:t>When instructed to do so, place your tubes in the thermal cycler.</w:t>
      </w:r>
    </w:p>
    <w:p w14:paraId="2EFDBE8E" w14:textId="77777777" w:rsidR="000F5EE9" w:rsidRDefault="000F5EE9" w:rsidP="000F5EE9">
      <w:pPr>
        <w:pStyle w:val="ActivityNumbers"/>
      </w:pPr>
      <w:r>
        <w:t>Work with your classmates and teacher to set the thermal cycler to the following setting.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1350"/>
        <w:gridCol w:w="1455"/>
        <w:gridCol w:w="1510"/>
        <w:gridCol w:w="2183"/>
      </w:tblGrid>
      <w:tr w:rsidR="000F5EE9" w14:paraId="0113777F" w14:textId="77777777" w:rsidTr="00B61AF7">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57840F12" w14:textId="77777777" w:rsidR="000F5EE9" w:rsidRDefault="000F5EE9">
            <w:pPr>
              <w:pStyle w:val="RubricTitles"/>
              <w:rPr>
                <w:sz w:val="24"/>
              </w:rPr>
            </w:pPr>
            <w:r>
              <w:lastRenderedPageBreak/>
              <w:t>Step</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431C4E" w14:textId="77777777" w:rsidR="000F5EE9" w:rsidRDefault="000F5EE9">
            <w:pPr>
              <w:pStyle w:val="RubricTitles"/>
            </w:pPr>
            <w:r>
              <w:t>Function</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9A18BFE" w14:textId="77777777" w:rsidR="000F5EE9" w:rsidRDefault="000F5EE9">
            <w:pPr>
              <w:pStyle w:val="RubricTitles"/>
            </w:pPr>
            <w:r>
              <w:t>Temp</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58456D5" w14:textId="77777777" w:rsidR="000F5EE9" w:rsidRDefault="000F5EE9">
            <w:pPr>
              <w:pStyle w:val="RubricTitles"/>
            </w:pPr>
            <w:r>
              <w:t>Duration</w:t>
            </w:r>
          </w:p>
        </w:tc>
        <w:tc>
          <w:tcPr>
            <w:tcW w:w="2183" w:type="dxa"/>
            <w:tcBorders>
              <w:top w:val="single" w:sz="4" w:space="0" w:color="auto"/>
              <w:left w:val="single" w:sz="4" w:space="0" w:color="auto"/>
              <w:bottom w:val="single" w:sz="4" w:space="0" w:color="auto"/>
              <w:right w:val="single" w:sz="4" w:space="0" w:color="auto"/>
            </w:tcBorders>
            <w:vAlign w:val="center"/>
            <w:hideMark/>
          </w:tcPr>
          <w:p w14:paraId="3103FD26" w14:textId="77777777" w:rsidR="000F5EE9" w:rsidRDefault="000F5EE9">
            <w:pPr>
              <w:pStyle w:val="RubricTitles"/>
            </w:pPr>
            <w:r>
              <w:t>Number of Cycles</w:t>
            </w:r>
          </w:p>
        </w:tc>
      </w:tr>
      <w:tr w:rsidR="000F5EE9" w14:paraId="68EEB0FE" w14:textId="77777777" w:rsidTr="00B61AF7">
        <w:trPr>
          <w:jc w:val="center"/>
        </w:trPr>
        <w:tc>
          <w:tcPr>
            <w:tcW w:w="2070" w:type="dxa"/>
            <w:tcBorders>
              <w:top w:val="single" w:sz="4" w:space="0" w:color="auto"/>
              <w:left w:val="single" w:sz="4" w:space="0" w:color="auto"/>
              <w:bottom w:val="single" w:sz="4" w:space="0" w:color="auto"/>
              <w:right w:val="nil"/>
            </w:tcBorders>
            <w:hideMark/>
          </w:tcPr>
          <w:p w14:paraId="62DBEAB2" w14:textId="77777777" w:rsidR="000F5EE9" w:rsidRDefault="000F5EE9" w:rsidP="00B61AF7">
            <w:pPr>
              <w:pStyle w:val="MatrixRubricEntries"/>
            </w:pPr>
            <w:r>
              <w:t>Initial Denature</w:t>
            </w:r>
          </w:p>
        </w:tc>
        <w:tc>
          <w:tcPr>
            <w:tcW w:w="1350" w:type="dxa"/>
            <w:tcBorders>
              <w:top w:val="single" w:sz="4" w:space="0" w:color="auto"/>
              <w:left w:val="nil"/>
              <w:bottom w:val="single" w:sz="4" w:space="0" w:color="auto"/>
              <w:right w:val="nil"/>
            </w:tcBorders>
            <w:hideMark/>
          </w:tcPr>
          <w:p w14:paraId="29C7AB46" w14:textId="77777777" w:rsidR="000F5EE9" w:rsidRDefault="000F5EE9" w:rsidP="00B61AF7">
            <w:pPr>
              <w:pStyle w:val="MatrixRubricEntries"/>
            </w:pPr>
            <w:r>
              <w:t>Denature</w:t>
            </w:r>
          </w:p>
        </w:tc>
        <w:tc>
          <w:tcPr>
            <w:tcW w:w="1455" w:type="dxa"/>
            <w:tcBorders>
              <w:top w:val="single" w:sz="4" w:space="0" w:color="auto"/>
              <w:left w:val="nil"/>
              <w:bottom w:val="single" w:sz="4" w:space="0" w:color="auto"/>
              <w:right w:val="nil"/>
            </w:tcBorders>
            <w:hideMark/>
          </w:tcPr>
          <w:p w14:paraId="6C025DFD" w14:textId="77777777" w:rsidR="000F5EE9" w:rsidRDefault="000F5EE9" w:rsidP="00B61AF7">
            <w:pPr>
              <w:pStyle w:val="MatrixRubricEntries"/>
            </w:pPr>
            <w:r>
              <w:t>94</w:t>
            </w:r>
            <w:r>
              <w:rPr>
                <w:rFonts w:cs="Arial"/>
              </w:rPr>
              <w:t>°</w:t>
            </w:r>
            <w:r>
              <w:t>C</w:t>
            </w:r>
          </w:p>
        </w:tc>
        <w:tc>
          <w:tcPr>
            <w:tcW w:w="1510" w:type="dxa"/>
            <w:tcBorders>
              <w:top w:val="single" w:sz="4" w:space="0" w:color="auto"/>
              <w:left w:val="nil"/>
              <w:bottom w:val="single" w:sz="4" w:space="0" w:color="auto"/>
              <w:right w:val="nil"/>
            </w:tcBorders>
            <w:hideMark/>
          </w:tcPr>
          <w:p w14:paraId="31DCB0A4" w14:textId="77777777" w:rsidR="000F5EE9" w:rsidRDefault="000F5EE9" w:rsidP="00B61AF7">
            <w:pPr>
              <w:pStyle w:val="MatrixRubricEntries"/>
            </w:pPr>
            <w:r>
              <w:t>2 min</w:t>
            </w:r>
          </w:p>
        </w:tc>
        <w:tc>
          <w:tcPr>
            <w:tcW w:w="2183" w:type="dxa"/>
            <w:tcBorders>
              <w:top w:val="single" w:sz="4" w:space="0" w:color="auto"/>
              <w:left w:val="nil"/>
              <w:bottom w:val="single" w:sz="4" w:space="0" w:color="auto"/>
              <w:right w:val="single" w:sz="4" w:space="0" w:color="auto"/>
            </w:tcBorders>
            <w:hideMark/>
          </w:tcPr>
          <w:p w14:paraId="7A71559F" w14:textId="77777777" w:rsidR="000F5EE9" w:rsidRDefault="000F5EE9" w:rsidP="00B61AF7">
            <w:pPr>
              <w:pStyle w:val="MatrixRubricEntries"/>
            </w:pPr>
            <w:r>
              <w:t>1</w:t>
            </w:r>
          </w:p>
        </w:tc>
      </w:tr>
      <w:tr w:rsidR="000F5EE9" w14:paraId="3A458BE2" w14:textId="77777777" w:rsidTr="00B61AF7">
        <w:trPr>
          <w:jc w:val="center"/>
        </w:trPr>
        <w:tc>
          <w:tcPr>
            <w:tcW w:w="2070" w:type="dxa"/>
            <w:vMerge w:val="restart"/>
            <w:tcBorders>
              <w:top w:val="single" w:sz="4" w:space="0" w:color="auto"/>
              <w:left w:val="single" w:sz="4" w:space="0" w:color="auto"/>
              <w:bottom w:val="single" w:sz="4" w:space="0" w:color="auto"/>
              <w:right w:val="nil"/>
            </w:tcBorders>
            <w:vAlign w:val="center"/>
            <w:hideMark/>
          </w:tcPr>
          <w:p w14:paraId="2808E069" w14:textId="77777777" w:rsidR="000F5EE9" w:rsidRDefault="000F5EE9" w:rsidP="00B61AF7">
            <w:pPr>
              <w:pStyle w:val="MatrixRubricEntries"/>
            </w:pPr>
            <w:r>
              <w:t>Thermal Cycling</w:t>
            </w:r>
          </w:p>
        </w:tc>
        <w:tc>
          <w:tcPr>
            <w:tcW w:w="1350" w:type="dxa"/>
            <w:tcBorders>
              <w:top w:val="single" w:sz="4" w:space="0" w:color="auto"/>
              <w:left w:val="nil"/>
              <w:bottom w:val="nil"/>
              <w:right w:val="nil"/>
            </w:tcBorders>
            <w:hideMark/>
          </w:tcPr>
          <w:p w14:paraId="7795D157" w14:textId="77777777" w:rsidR="000F5EE9" w:rsidRDefault="000F5EE9" w:rsidP="00B61AF7">
            <w:pPr>
              <w:pStyle w:val="MatrixRubricEntries"/>
            </w:pPr>
            <w:r>
              <w:t>Denature</w:t>
            </w:r>
          </w:p>
        </w:tc>
        <w:tc>
          <w:tcPr>
            <w:tcW w:w="1455" w:type="dxa"/>
            <w:tcBorders>
              <w:top w:val="single" w:sz="4" w:space="0" w:color="auto"/>
              <w:left w:val="nil"/>
              <w:bottom w:val="nil"/>
              <w:right w:val="nil"/>
            </w:tcBorders>
            <w:hideMark/>
          </w:tcPr>
          <w:p w14:paraId="498CF575" w14:textId="77777777" w:rsidR="000F5EE9" w:rsidRDefault="000F5EE9" w:rsidP="00B61AF7">
            <w:pPr>
              <w:pStyle w:val="MatrixRubricEntries"/>
            </w:pPr>
            <w:r>
              <w:t>94</w:t>
            </w:r>
            <w:r>
              <w:rPr>
                <w:rFonts w:cs="Arial"/>
              </w:rPr>
              <w:t>°</w:t>
            </w:r>
            <w:r>
              <w:t>C</w:t>
            </w:r>
          </w:p>
        </w:tc>
        <w:tc>
          <w:tcPr>
            <w:tcW w:w="1510" w:type="dxa"/>
            <w:tcBorders>
              <w:top w:val="single" w:sz="4" w:space="0" w:color="auto"/>
              <w:left w:val="nil"/>
              <w:bottom w:val="nil"/>
              <w:right w:val="nil"/>
            </w:tcBorders>
            <w:hideMark/>
          </w:tcPr>
          <w:p w14:paraId="3FB17746" w14:textId="77777777" w:rsidR="000F5EE9" w:rsidRDefault="000F5EE9" w:rsidP="00B61AF7">
            <w:pPr>
              <w:pStyle w:val="MatrixRubricEntries"/>
            </w:pPr>
            <w:r>
              <w:t xml:space="preserve">30 </w:t>
            </w:r>
            <w:proofErr w:type="gramStart"/>
            <w:r>
              <w:t>sec</w:t>
            </w:r>
            <w:proofErr w:type="gramEnd"/>
          </w:p>
        </w:tc>
        <w:tc>
          <w:tcPr>
            <w:tcW w:w="2183" w:type="dxa"/>
            <w:vMerge w:val="restart"/>
            <w:tcBorders>
              <w:top w:val="single" w:sz="4" w:space="0" w:color="auto"/>
              <w:left w:val="nil"/>
              <w:bottom w:val="single" w:sz="4" w:space="0" w:color="auto"/>
              <w:right w:val="single" w:sz="4" w:space="0" w:color="auto"/>
            </w:tcBorders>
            <w:vAlign w:val="center"/>
            <w:hideMark/>
          </w:tcPr>
          <w:p w14:paraId="1639963E" w14:textId="77777777" w:rsidR="000F5EE9" w:rsidRDefault="000F5EE9" w:rsidP="00B61AF7">
            <w:pPr>
              <w:pStyle w:val="MatrixRubricEntries"/>
            </w:pPr>
            <w:r>
              <w:t>35</w:t>
            </w:r>
          </w:p>
        </w:tc>
      </w:tr>
      <w:tr w:rsidR="000F5EE9" w14:paraId="2A8B44FE" w14:textId="77777777" w:rsidTr="00B61AF7">
        <w:trPr>
          <w:jc w:val="center"/>
        </w:trPr>
        <w:tc>
          <w:tcPr>
            <w:tcW w:w="0" w:type="auto"/>
            <w:vMerge/>
            <w:tcBorders>
              <w:top w:val="single" w:sz="4" w:space="0" w:color="auto"/>
              <w:left w:val="single" w:sz="4" w:space="0" w:color="auto"/>
              <w:bottom w:val="single" w:sz="4" w:space="0" w:color="auto"/>
              <w:right w:val="nil"/>
            </w:tcBorders>
            <w:vAlign w:val="center"/>
            <w:hideMark/>
          </w:tcPr>
          <w:p w14:paraId="19144242" w14:textId="77777777" w:rsidR="000F5EE9" w:rsidRDefault="000F5EE9" w:rsidP="00B61AF7">
            <w:pPr>
              <w:pStyle w:val="MatrixRubricEntries"/>
              <w:rPr>
                <w:sz w:val="24"/>
              </w:rPr>
            </w:pPr>
          </w:p>
        </w:tc>
        <w:tc>
          <w:tcPr>
            <w:tcW w:w="1350" w:type="dxa"/>
            <w:tcBorders>
              <w:top w:val="nil"/>
              <w:left w:val="nil"/>
              <w:bottom w:val="nil"/>
              <w:right w:val="nil"/>
            </w:tcBorders>
            <w:hideMark/>
          </w:tcPr>
          <w:p w14:paraId="393E99B2" w14:textId="77777777" w:rsidR="000F5EE9" w:rsidRDefault="000F5EE9" w:rsidP="00B61AF7">
            <w:pPr>
              <w:pStyle w:val="MatrixRubricEntries"/>
            </w:pPr>
            <w:r>
              <w:t>Anneal</w:t>
            </w:r>
          </w:p>
        </w:tc>
        <w:tc>
          <w:tcPr>
            <w:tcW w:w="1455" w:type="dxa"/>
            <w:tcBorders>
              <w:top w:val="nil"/>
              <w:left w:val="nil"/>
              <w:bottom w:val="nil"/>
              <w:right w:val="nil"/>
            </w:tcBorders>
            <w:hideMark/>
          </w:tcPr>
          <w:p w14:paraId="319B1296" w14:textId="77777777" w:rsidR="000F5EE9" w:rsidRDefault="000F5EE9" w:rsidP="00B61AF7">
            <w:pPr>
              <w:pStyle w:val="MatrixRubricEntries"/>
            </w:pPr>
            <w:r>
              <w:t>52</w:t>
            </w:r>
            <w:r>
              <w:rPr>
                <w:rFonts w:cs="Arial"/>
              </w:rPr>
              <w:t>°</w:t>
            </w:r>
            <w:r>
              <w:t>C</w:t>
            </w:r>
          </w:p>
        </w:tc>
        <w:tc>
          <w:tcPr>
            <w:tcW w:w="1510" w:type="dxa"/>
            <w:tcBorders>
              <w:top w:val="nil"/>
              <w:left w:val="nil"/>
              <w:bottom w:val="nil"/>
              <w:right w:val="nil"/>
            </w:tcBorders>
            <w:hideMark/>
          </w:tcPr>
          <w:p w14:paraId="2524E4ED" w14:textId="77777777" w:rsidR="000F5EE9" w:rsidRDefault="000F5EE9" w:rsidP="00B61AF7">
            <w:pPr>
              <w:pStyle w:val="MatrixRubricEntries"/>
            </w:pPr>
            <w:r>
              <w:t xml:space="preserve">30 </w:t>
            </w:r>
            <w:proofErr w:type="gramStart"/>
            <w:r>
              <w:t>sec</w:t>
            </w:r>
            <w:proofErr w:type="gramEnd"/>
          </w:p>
        </w:tc>
        <w:tc>
          <w:tcPr>
            <w:tcW w:w="2183" w:type="dxa"/>
            <w:vMerge/>
            <w:tcBorders>
              <w:top w:val="single" w:sz="4" w:space="0" w:color="auto"/>
              <w:left w:val="nil"/>
              <w:bottom w:val="single" w:sz="4" w:space="0" w:color="auto"/>
              <w:right w:val="single" w:sz="4" w:space="0" w:color="auto"/>
            </w:tcBorders>
            <w:vAlign w:val="center"/>
            <w:hideMark/>
          </w:tcPr>
          <w:p w14:paraId="136F292C" w14:textId="77777777" w:rsidR="000F5EE9" w:rsidRDefault="000F5EE9" w:rsidP="00B61AF7">
            <w:pPr>
              <w:pStyle w:val="MatrixRubricEntries"/>
              <w:rPr>
                <w:sz w:val="24"/>
              </w:rPr>
            </w:pPr>
          </w:p>
        </w:tc>
      </w:tr>
      <w:tr w:rsidR="000F5EE9" w14:paraId="38DB21DF" w14:textId="77777777" w:rsidTr="00B61AF7">
        <w:trPr>
          <w:jc w:val="center"/>
        </w:trPr>
        <w:tc>
          <w:tcPr>
            <w:tcW w:w="0" w:type="auto"/>
            <w:vMerge/>
            <w:tcBorders>
              <w:top w:val="single" w:sz="4" w:space="0" w:color="auto"/>
              <w:left w:val="single" w:sz="4" w:space="0" w:color="auto"/>
              <w:bottom w:val="single" w:sz="4" w:space="0" w:color="auto"/>
              <w:right w:val="nil"/>
            </w:tcBorders>
            <w:vAlign w:val="center"/>
            <w:hideMark/>
          </w:tcPr>
          <w:p w14:paraId="3BE28D1B" w14:textId="77777777" w:rsidR="000F5EE9" w:rsidRDefault="000F5EE9" w:rsidP="00B61AF7">
            <w:pPr>
              <w:pStyle w:val="MatrixRubricEntries"/>
              <w:rPr>
                <w:sz w:val="24"/>
              </w:rPr>
            </w:pPr>
          </w:p>
        </w:tc>
        <w:tc>
          <w:tcPr>
            <w:tcW w:w="1350" w:type="dxa"/>
            <w:tcBorders>
              <w:top w:val="nil"/>
              <w:left w:val="nil"/>
              <w:bottom w:val="single" w:sz="4" w:space="0" w:color="auto"/>
              <w:right w:val="nil"/>
            </w:tcBorders>
            <w:hideMark/>
          </w:tcPr>
          <w:p w14:paraId="7D4C0D90" w14:textId="77777777" w:rsidR="000F5EE9" w:rsidRDefault="000F5EE9" w:rsidP="00B61AF7">
            <w:pPr>
              <w:pStyle w:val="MatrixRubricEntries"/>
            </w:pPr>
            <w:r>
              <w:t>Extend</w:t>
            </w:r>
          </w:p>
        </w:tc>
        <w:tc>
          <w:tcPr>
            <w:tcW w:w="1455" w:type="dxa"/>
            <w:tcBorders>
              <w:top w:val="nil"/>
              <w:left w:val="nil"/>
              <w:bottom w:val="single" w:sz="4" w:space="0" w:color="auto"/>
              <w:right w:val="nil"/>
            </w:tcBorders>
            <w:hideMark/>
          </w:tcPr>
          <w:p w14:paraId="69B13576" w14:textId="77777777" w:rsidR="000F5EE9" w:rsidRDefault="000F5EE9" w:rsidP="00B61AF7">
            <w:pPr>
              <w:pStyle w:val="MatrixRubricEntries"/>
            </w:pPr>
            <w:r>
              <w:t>72</w:t>
            </w:r>
            <w:r>
              <w:rPr>
                <w:rFonts w:cs="Arial"/>
              </w:rPr>
              <w:t>°</w:t>
            </w:r>
            <w:r>
              <w:t>C</w:t>
            </w:r>
          </w:p>
        </w:tc>
        <w:tc>
          <w:tcPr>
            <w:tcW w:w="1510" w:type="dxa"/>
            <w:tcBorders>
              <w:top w:val="nil"/>
              <w:left w:val="nil"/>
              <w:bottom w:val="single" w:sz="4" w:space="0" w:color="auto"/>
              <w:right w:val="nil"/>
            </w:tcBorders>
            <w:hideMark/>
          </w:tcPr>
          <w:p w14:paraId="4E5CDC4A" w14:textId="77777777" w:rsidR="000F5EE9" w:rsidRDefault="000F5EE9" w:rsidP="00B61AF7">
            <w:pPr>
              <w:pStyle w:val="MatrixRubricEntries"/>
            </w:pPr>
            <w:r>
              <w:t>1 min</w:t>
            </w:r>
          </w:p>
        </w:tc>
        <w:tc>
          <w:tcPr>
            <w:tcW w:w="2183" w:type="dxa"/>
            <w:vMerge/>
            <w:tcBorders>
              <w:top w:val="single" w:sz="4" w:space="0" w:color="auto"/>
              <w:left w:val="nil"/>
              <w:bottom w:val="single" w:sz="4" w:space="0" w:color="auto"/>
              <w:right w:val="single" w:sz="4" w:space="0" w:color="auto"/>
            </w:tcBorders>
            <w:vAlign w:val="center"/>
            <w:hideMark/>
          </w:tcPr>
          <w:p w14:paraId="5B7BD65A" w14:textId="77777777" w:rsidR="000F5EE9" w:rsidRDefault="000F5EE9" w:rsidP="00B61AF7">
            <w:pPr>
              <w:pStyle w:val="MatrixRubricEntries"/>
              <w:rPr>
                <w:sz w:val="24"/>
              </w:rPr>
            </w:pPr>
          </w:p>
        </w:tc>
      </w:tr>
      <w:tr w:rsidR="000F5EE9" w14:paraId="2581F51F" w14:textId="77777777" w:rsidTr="00B61AF7">
        <w:trPr>
          <w:jc w:val="center"/>
        </w:trPr>
        <w:tc>
          <w:tcPr>
            <w:tcW w:w="2070" w:type="dxa"/>
            <w:tcBorders>
              <w:top w:val="single" w:sz="4" w:space="0" w:color="auto"/>
              <w:left w:val="single" w:sz="4" w:space="0" w:color="auto"/>
              <w:bottom w:val="single" w:sz="4" w:space="0" w:color="auto"/>
              <w:right w:val="nil"/>
            </w:tcBorders>
            <w:hideMark/>
          </w:tcPr>
          <w:p w14:paraId="49AF466C" w14:textId="77777777" w:rsidR="000F5EE9" w:rsidRDefault="000F5EE9" w:rsidP="00B61AF7">
            <w:pPr>
              <w:pStyle w:val="MatrixRubricEntries"/>
            </w:pPr>
            <w:r>
              <w:t>Final Extend</w:t>
            </w:r>
          </w:p>
        </w:tc>
        <w:tc>
          <w:tcPr>
            <w:tcW w:w="1350" w:type="dxa"/>
            <w:tcBorders>
              <w:top w:val="single" w:sz="4" w:space="0" w:color="auto"/>
              <w:left w:val="nil"/>
              <w:bottom w:val="single" w:sz="4" w:space="0" w:color="auto"/>
              <w:right w:val="nil"/>
            </w:tcBorders>
            <w:hideMark/>
          </w:tcPr>
          <w:p w14:paraId="642D71FA" w14:textId="77777777" w:rsidR="000F5EE9" w:rsidRDefault="000F5EE9" w:rsidP="00B61AF7">
            <w:pPr>
              <w:pStyle w:val="MatrixRubricEntries"/>
            </w:pPr>
            <w:r>
              <w:t>Extend</w:t>
            </w:r>
          </w:p>
        </w:tc>
        <w:tc>
          <w:tcPr>
            <w:tcW w:w="1455" w:type="dxa"/>
            <w:tcBorders>
              <w:top w:val="single" w:sz="4" w:space="0" w:color="auto"/>
              <w:left w:val="nil"/>
              <w:bottom w:val="single" w:sz="4" w:space="0" w:color="auto"/>
              <w:right w:val="nil"/>
            </w:tcBorders>
            <w:hideMark/>
          </w:tcPr>
          <w:p w14:paraId="3E7A6E5E" w14:textId="77777777" w:rsidR="000F5EE9" w:rsidRDefault="000F5EE9" w:rsidP="00B61AF7">
            <w:pPr>
              <w:pStyle w:val="MatrixRubricEntries"/>
            </w:pPr>
            <w:r>
              <w:t>72</w:t>
            </w:r>
            <w:r>
              <w:rPr>
                <w:rFonts w:cs="Arial"/>
              </w:rPr>
              <w:t>°</w:t>
            </w:r>
            <w:r>
              <w:t>C</w:t>
            </w:r>
          </w:p>
        </w:tc>
        <w:tc>
          <w:tcPr>
            <w:tcW w:w="1510" w:type="dxa"/>
            <w:tcBorders>
              <w:top w:val="single" w:sz="4" w:space="0" w:color="auto"/>
              <w:left w:val="nil"/>
              <w:bottom w:val="single" w:sz="4" w:space="0" w:color="auto"/>
              <w:right w:val="nil"/>
            </w:tcBorders>
            <w:hideMark/>
          </w:tcPr>
          <w:p w14:paraId="79E8F139" w14:textId="77777777" w:rsidR="000F5EE9" w:rsidRDefault="000F5EE9" w:rsidP="00B61AF7">
            <w:pPr>
              <w:pStyle w:val="MatrixRubricEntries"/>
            </w:pPr>
            <w:r>
              <w:t>10 min</w:t>
            </w:r>
          </w:p>
        </w:tc>
        <w:tc>
          <w:tcPr>
            <w:tcW w:w="2183" w:type="dxa"/>
            <w:tcBorders>
              <w:top w:val="single" w:sz="4" w:space="0" w:color="auto"/>
              <w:left w:val="nil"/>
              <w:bottom w:val="single" w:sz="4" w:space="0" w:color="auto"/>
              <w:right w:val="single" w:sz="4" w:space="0" w:color="auto"/>
            </w:tcBorders>
            <w:hideMark/>
          </w:tcPr>
          <w:p w14:paraId="787B192E" w14:textId="77777777" w:rsidR="000F5EE9" w:rsidRDefault="000F5EE9" w:rsidP="00B61AF7">
            <w:pPr>
              <w:pStyle w:val="MatrixRubricEntries"/>
            </w:pPr>
            <w:r>
              <w:t>1</w:t>
            </w:r>
          </w:p>
        </w:tc>
      </w:tr>
      <w:tr w:rsidR="000F5EE9" w14:paraId="425AC91E" w14:textId="77777777" w:rsidTr="00B61AF7">
        <w:trPr>
          <w:jc w:val="center"/>
        </w:trPr>
        <w:tc>
          <w:tcPr>
            <w:tcW w:w="2070" w:type="dxa"/>
            <w:tcBorders>
              <w:top w:val="single" w:sz="4" w:space="0" w:color="auto"/>
              <w:left w:val="single" w:sz="4" w:space="0" w:color="auto"/>
              <w:bottom w:val="single" w:sz="4" w:space="0" w:color="auto"/>
              <w:right w:val="nil"/>
            </w:tcBorders>
            <w:hideMark/>
          </w:tcPr>
          <w:p w14:paraId="05A56009" w14:textId="77777777" w:rsidR="000F5EE9" w:rsidRDefault="000F5EE9" w:rsidP="00B61AF7">
            <w:pPr>
              <w:pStyle w:val="MatrixRubricEntries"/>
            </w:pPr>
            <w:r>
              <w:t>Hold</w:t>
            </w:r>
          </w:p>
        </w:tc>
        <w:tc>
          <w:tcPr>
            <w:tcW w:w="1350" w:type="dxa"/>
            <w:tcBorders>
              <w:top w:val="single" w:sz="4" w:space="0" w:color="auto"/>
              <w:left w:val="nil"/>
              <w:bottom w:val="single" w:sz="4" w:space="0" w:color="auto"/>
              <w:right w:val="nil"/>
            </w:tcBorders>
            <w:hideMark/>
          </w:tcPr>
          <w:p w14:paraId="3461EE78" w14:textId="77777777" w:rsidR="000F5EE9" w:rsidRDefault="000F5EE9" w:rsidP="00B61AF7">
            <w:pPr>
              <w:pStyle w:val="MatrixRubricEntries"/>
            </w:pPr>
            <w:r>
              <w:t>Hold</w:t>
            </w:r>
          </w:p>
        </w:tc>
        <w:tc>
          <w:tcPr>
            <w:tcW w:w="1455" w:type="dxa"/>
            <w:tcBorders>
              <w:top w:val="single" w:sz="4" w:space="0" w:color="auto"/>
              <w:left w:val="nil"/>
              <w:bottom w:val="single" w:sz="4" w:space="0" w:color="auto"/>
              <w:right w:val="nil"/>
            </w:tcBorders>
            <w:hideMark/>
          </w:tcPr>
          <w:p w14:paraId="2C064A16" w14:textId="77777777" w:rsidR="000F5EE9" w:rsidRDefault="000F5EE9" w:rsidP="00B61AF7">
            <w:pPr>
              <w:pStyle w:val="MatrixRubricEntries"/>
            </w:pPr>
            <w:r>
              <w:t>4</w:t>
            </w:r>
            <w:r>
              <w:rPr>
                <w:rFonts w:cs="Arial"/>
              </w:rPr>
              <w:t>°</w:t>
            </w:r>
            <w:r>
              <w:t>C</w:t>
            </w:r>
          </w:p>
        </w:tc>
        <w:tc>
          <w:tcPr>
            <w:tcW w:w="1510" w:type="dxa"/>
            <w:tcBorders>
              <w:top w:val="single" w:sz="4" w:space="0" w:color="auto"/>
              <w:left w:val="nil"/>
              <w:bottom w:val="single" w:sz="4" w:space="0" w:color="auto"/>
              <w:right w:val="nil"/>
            </w:tcBorders>
            <w:hideMark/>
          </w:tcPr>
          <w:p w14:paraId="0854F554" w14:textId="77777777" w:rsidR="000F5EE9" w:rsidRDefault="000F5EE9" w:rsidP="00B61AF7">
            <w:pPr>
              <w:pStyle w:val="MatrixRubricEntries"/>
            </w:pPr>
            <w:r>
              <w:t>Forever</w:t>
            </w:r>
          </w:p>
        </w:tc>
        <w:tc>
          <w:tcPr>
            <w:tcW w:w="2183" w:type="dxa"/>
            <w:tcBorders>
              <w:top w:val="single" w:sz="4" w:space="0" w:color="auto"/>
              <w:left w:val="nil"/>
              <w:bottom w:val="single" w:sz="4" w:space="0" w:color="auto"/>
              <w:right w:val="single" w:sz="4" w:space="0" w:color="auto"/>
            </w:tcBorders>
            <w:hideMark/>
          </w:tcPr>
          <w:p w14:paraId="3E5447FF" w14:textId="77777777" w:rsidR="000F5EE9" w:rsidRDefault="000F5EE9" w:rsidP="00B61AF7">
            <w:pPr>
              <w:pStyle w:val="MatrixRubricEntries"/>
            </w:pPr>
            <w:r>
              <w:t>1</w:t>
            </w:r>
          </w:p>
        </w:tc>
      </w:tr>
    </w:tbl>
    <w:p w14:paraId="1BD69A74" w14:textId="77777777" w:rsidR="000F5EE9" w:rsidRPr="001C77B5" w:rsidRDefault="000F5EE9" w:rsidP="000F5EE9">
      <w:pPr>
        <w:pStyle w:val="ActivityNumbers"/>
        <w:rPr>
          <w:rStyle w:val="ActivityNumbersChar"/>
        </w:rPr>
      </w:pPr>
      <w:r>
        <w:t>Clean up as instructed by your teacher.</w:t>
      </w:r>
    </w:p>
    <w:p w14:paraId="12F0134F" w14:textId="77777777" w:rsidR="000F5EE9" w:rsidRDefault="000F5EE9" w:rsidP="000F5EE9"/>
    <w:p w14:paraId="1F2175E6" w14:textId="77777777" w:rsidR="000F5EE9" w:rsidRDefault="000F5EE9" w:rsidP="000F5EE9">
      <w:pPr>
        <w:pStyle w:val="ActivityBodyBold"/>
      </w:pPr>
      <w:r>
        <w:t>Part Four – Electrophoresis of PCR Products</w:t>
      </w:r>
    </w:p>
    <w:p w14:paraId="61B4B4DF" w14:textId="77777777" w:rsidR="000F5EE9" w:rsidRDefault="000F5EE9" w:rsidP="006F0D7C">
      <w:pPr>
        <w:pStyle w:val="ActivityNumbers"/>
        <w:numPr>
          <w:ilvl w:val="0"/>
          <w:numId w:val="18"/>
        </w:numPr>
      </w:pPr>
      <w:r>
        <w:t>Set up your electrophoresis chamber as you have in previous activities.</w:t>
      </w:r>
    </w:p>
    <w:p w14:paraId="6C8BB151" w14:textId="252A0328" w:rsidR="000F5EE9" w:rsidRDefault="000F5EE9" w:rsidP="000F5EE9">
      <w:pPr>
        <w:pStyle w:val="ActivityNumbers"/>
      </w:pPr>
      <w:r>
        <w:t xml:space="preserve">Obtain your five PCR reactions from Part Two, and place in a </w:t>
      </w:r>
      <w:r w:rsidR="00F25162">
        <w:t>micro</w:t>
      </w:r>
      <w:r>
        <w:t>tube rack. If using a 1.5ml tube rack, use capless adaptors to hold the PCR tubes.</w:t>
      </w:r>
    </w:p>
    <w:p w14:paraId="461E5641" w14:textId="77777777" w:rsidR="000F5EE9" w:rsidRDefault="000F5EE9" w:rsidP="000F5EE9">
      <w:pPr>
        <w:pStyle w:val="ActivityNumbers"/>
      </w:pPr>
      <w:r>
        <w:t>Using aerosol barrier pipet tips, transfer 10µl of Orange G loading dye (LD) to each PCR reaction tube. Mix well by pipetting up and down.</w:t>
      </w:r>
    </w:p>
    <w:p w14:paraId="14DFCFC3" w14:textId="390F47D5" w:rsidR="000F5EE9" w:rsidRDefault="000F5EE9" w:rsidP="000F5EE9">
      <w:pPr>
        <w:pStyle w:val="Activitybullet"/>
      </w:pPr>
      <w:r>
        <w:t xml:space="preserve">NOTE: Both the Orange G loading dye and the allele ladder are orange in color. </w:t>
      </w:r>
      <w:r w:rsidR="00B61AF7">
        <w:t>Only</w:t>
      </w:r>
      <w:r>
        <w:t xml:space="preserve"> mix the Orange G loading dye in the PCR tubes, not the allele ladder</w:t>
      </w:r>
      <w:r w:rsidR="00B61AF7">
        <w:t>,</w:t>
      </w:r>
      <w:r>
        <w:t xml:space="preserve"> </w:t>
      </w:r>
      <w:r w:rsidR="00B61AF7">
        <w:t>to avoid contamination</w:t>
      </w:r>
      <w:r>
        <w:t>.</w:t>
      </w:r>
    </w:p>
    <w:p w14:paraId="7E8D4044" w14:textId="12933B04" w:rsidR="00EF3B06" w:rsidRDefault="000F5EE9" w:rsidP="000F5EE9">
      <w:pPr>
        <w:pStyle w:val="ActivityNumbers"/>
      </w:pPr>
      <w:r>
        <w:t>Load 20µl of the allele ladder (AL) to Lane 1 of your gel</w:t>
      </w:r>
      <w:r w:rsidR="00EF3B06">
        <w:t xml:space="preserve"> from Part One.</w:t>
      </w:r>
    </w:p>
    <w:p w14:paraId="42CE5943" w14:textId="77777777" w:rsidR="000F5EE9" w:rsidRDefault="000F5EE9" w:rsidP="000F5EE9">
      <w:pPr>
        <w:pStyle w:val="ActivityNumbers"/>
      </w:pPr>
      <w:r>
        <w:t>Add 20µl of the DNA samples into the following lanes as indicated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016"/>
        <w:gridCol w:w="1015"/>
        <w:gridCol w:w="1016"/>
        <w:gridCol w:w="1015"/>
        <w:gridCol w:w="1016"/>
        <w:gridCol w:w="1015"/>
        <w:gridCol w:w="1016"/>
      </w:tblGrid>
      <w:tr w:rsidR="000F5EE9" w14:paraId="5BE0DB31" w14:textId="77777777" w:rsidTr="000F5EE9">
        <w:trPr>
          <w:jc w:val="center"/>
        </w:trPr>
        <w:tc>
          <w:tcPr>
            <w:tcW w:w="1015" w:type="dxa"/>
            <w:tcBorders>
              <w:top w:val="single" w:sz="4" w:space="0" w:color="auto"/>
              <w:left w:val="single" w:sz="4" w:space="0" w:color="auto"/>
              <w:bottom w:val="single" w:sz="4" w:space="0" w:color="auto"/>
              <w:right w:val="single" w:sz="4" w:space="0" w:color="auto"/>
            </w:tcBorders>
            <w:hideMark/>
          </w:tcPr>
          <w:p w14:paraId="01433776" w14:textId="77777777" w:rsidR="000F5EE9" w:rsidRDefault="000F5EE9">
            <w:pPr>
              <w:pStyle w:val="RubricHeadings"/>
              <w:rPr>
                <w:sz w:val="24"/>
              </w:rPr>
            </w:pPr>
            <w:r>
              <w:t>Lane 1</w:t>
            </w:r>
          </w:p>
        </w:tc>
        <w:tc>
          <w:tcPr>
            <w:tcW w:w="1016" w:type="dxa"/>
            <w:tcBorders>
              <w:top w:val="single" w:sz="4" w:space="0" w:color="auto"/>
              <w:left w:val="single" w:sz="4" w:space="0" w:color="auto"/>
              <w:bottom w:val="single" w:sz="4" w:space="0" w:color="auto"/>
              <w:right w:val="single" w:sz="4" w:space="0" w:color="auto"/>
            </w:tcBorders>
            <w:hideMark/>
          </w:tcPr>
          <w:p w14:paraId="0AB34E5C" w14:textId="77777777" w:rsidR="000F5EE9" w:rsidRDefault="000F5EE9">
            <w:pPr>
              <w:pStyle w:val="RubricHeadings"/>
            </w:pPr>
            <w:r>
              <w:t>Lane 2</w:t>
            </w:r>
          </w:p>
        </w:tc>
        <w:tc>
          <w:tcPr>
            <w:tcW w:w="1015" w:type="dxa"/>
            <w:tcBorders>
              <w:top w:val="single" w:sz="4" w:space="0" w:color="auto"/>
              <w:left w:val="single" w:sz="4" w:space="0" w:color="auto"/>
              <w:bottom w:val="single" w:sz="4" w:space="0" w:color="auto"/>
              <w:right w:val="single" w:sz="4" w:space="0" w:color="auto"/>
            </w:tcBorders>
            <w:hideMark/>
          </w:tcPr>
          <w:p w14:paraId="1BD1E482" w14:textId="77777777" w:rsidR="000F5EE9" w:rsidRDefault="000F5EE9">
            <w:pPr>
              <w:pStyle w:val="RubricHeadings"/>
            </w:pPr>
            <w:r>
              <w:t>Lane 3</w:t>
            </w:r>
          </w:p>
        </w:tc>
        <w:tc>
          <w:tcPr>
            <w:tcW w:w="1016" w:type="dxa"/>
            <w:tcBorders>
              <w:top w:val="single" w:sz="4" w:space="0" w:color="auto"/>
              <w:left w:val="single" w:sz="4" w:space="0" w:color="auto"/>
              <w:bottom w:val="single" w:sz="4" w:space="0" w:color="auto"/>
              <w:right w:val="single" w:sz="4" w:space="0" w:color="auto"/>
            </w:tcBorders>
            <w:hideMark/>
          </w:tcPr>
          <w:p w14:paraId="5E382056" w14:textId="77777777" w:rsidR="000F5EE9" w:rsidRDefault="000F5EE9">
            <w:pPr>
              <w:pStyle w:val="RubricHeadings"/>
            </w:pPr>
            <w:r>
              <w:t>Lane 4</w:t>
            </w:r>
          </w:p>
        </w:tc>
        <w:tc>
          <w:tcPr>
            <w:tcW w:w="1015" w:type="dxa"/>
            <w:tcBorders>
              <w:top w:val="single" w:sz="4" w:space="0" w:color="auto"/>
              <w:left w:val="single" w:sz="4" w:space="0" w:color="auto"/>
              <w:bottom w:val="single" w:sz="4" w:space="0" w:color="auto"/>
              <w:right w:val="single" w:sz="4" w:space="0" w:color="auto"/>
            </w:tcBorders>
            <w:hideMark/>
          </w:tcPr>
          <w:p w14:paraId="2A3D61EA" w14:textId="77777777" w:rsidR="000F5EE9" w:rsidRDefault="000F5EE9">
            <w:pPr>
              <w:pStyle w:val="RubricHeadings"/>
            </w:pPr>
            <w:r>
              <w:t>Lane 5</w:t>
            </w:r>
          </w:p>
        </w:tc>
        <w:tc>
          <w:tcPr>
            <w:tcW w:w="1016" w:type="dxa"/>
            <w:tcBorders>
              <w:top w:val="single" w:sz="4" w:space="0" w:color="auto"/>
              <w:left w:val="single" w:sz="4" w:space="0" w:color="auto"/>
              <w:bottom w:val="single" w:sz="4" w:space="0" w:color="auto"/>
              <w:right w:val="single" w:sz="4" w:space="0" w:color="auto"/>
            </w:tcBorders>
            <w:hideMark/>
          </w:tcPr>
          <w:p w14:paraId="0FE227ED" w14:textId="77777777" w:rsidR="000F5EE9" w:rsidRDefault="000F5EE9">
            <w:pPr>
              <w:pStyle w:val="RubricHeadings"/>
            </w:pPr>
            <w:r>
              <w:t>Lane 6</w:t>
            </w:r>
          </w:p>
        </w:tc>
        <w:tc>
          <w:tcPr>
            <w:tcW w:w="1015" w:type="dxa"/>
            <w:tcBorders>
              <w:top w:val="single" w:sz="4" w:space="0" w:color="auto"/>
              <w:left w:val="single" w:sz="4" w:space="0" w:color="auto"/>
              <w:bottom w:val="single" w:sz="4" w:space="0" w:color="auto"/>
              <w:right w:val="single" w:sz="4" w:space="0" w:color="auto"/>
            </w:tcBorders>
            <w:hideMark/>
          </w:tcPr>
          <w:p w14:paraId="7222615F" w14:textId="77777777" w:rsidR="000F5EE9" w:rsidRDefault="000F5EE9">
            <w:pPr>
              <w:pStyle w:val="RubricHeadings"/>
            </w:pPr>
            <w:r>
              <w:t>Lane 7</w:t>
            </w:r>
          </w:p>
        </w:tc>
        <w:tc>
          <w:tcPr>
            <w:tcW w:w="1016" w:type="dxa"/>
            <w:tcBorders>
              <w:top w:val="single" w:sz="4" w:space="0" w:color="auto"/>
              <w:left w:val="single" w:sz="4" w:space="0" w:color="auto"/>
              <w:bottom w:val="single" w:sz="4" w:space="0" w:color="auto"/>
              <w:right w:val="single" w:sz="4" w:space="0" w:color="auto"/>
            </w:tcBorders>
            <w:hideMark/>
          </w:tcPr>
          <w:p w14:paraId="2BFE7525" w14:textId="77777777" w:rsidR="000F5EE9" w:rsidRDefault="000F5EE9">
            <w:pPr>
              <w:pStyle w:val="RubricHeadings"/>
            </w:pPr>
            <w:r>
              <w:t>Lane 8</w:t>
            </w:r>
          </w:p>
        </w:tc>
      </w:tr>
      <w:tr w:rsidR="000F5EE9" w14:paraId="0247EFE2" w14:textId="77777777" w:rsidTr="000F5EE9">
        <w:trPr>
          <w:jc w:val="center"/>
        </w:trPr>
        <w:tc>
          <w:tcPr>
            <w:tcW w:w="1015" w:type="dxa"/>
            <w:tcBorders>
              <w:top w:val="single" w:sz="4" w:space="0" w:color="auto"/>
              <w:left w:val="single" w:sz="4" w:space="0" w:color="auto"/>
              <w:bottom w:val="single" w:sz="4" w:space="0" w:color="auto"/>
              <w:right w:val="single" w:sz="4" w:space="0" w:color="auto"/>
            </w:tcBorders>
            <w:hideMark/>
          </w:tcPr>
          <w:p w14:paraId="5C45BCF8" w14:textId="77777777" w:rsidR="000F5EE9" w:rsidRDefault="000F5EE9">
            <w:pPr>
              <w:pStyle w:val="PictureCentered"/>
            </w:pPr>
            <w:r>
              <w:t>AL</w:t>
            </w:r>
          </w:p>
        </w:tc>
        <w:tc>
          <w:tcPr>
            <w:tcW w:w="1016" w:type="dxa"/>
            <w:tcBorders>
              <w:top w:val="single" w:sz="4" w:space="0" w:color="auto"/>
              <w:left w:val="single" w:sz="4" w:space="0" w:color="auto"/>
              <w:bottom w:val="single" w:sz="4" w:space="0" w:color="auto"/>
              <w:right w:val="single" w:sz="4" w:space="0" w:color="auto"/>
            </w:tcBorders>
            <w:hideMark/>
          </w:tcPr>
          <w:p w14:paraId="7A6F4B95" w14:textId="77777777" w:rsidR="000F5EE9" w:rsidRDefault="000F5EE9">
            <w:pPr>
              <w:pStyle w:val="PictureCentered"/>
            </w:pPr>
            <w:r>
              <w:t>S1</w:t>
            </w:r>
          </w:p>
        </w:tc>
        <w:tc>
          <w:tcPr>
            <w:tcW w:w="1015" w:type="dxa"/>
            <w:tcBorders>
              <w:top w:val="single" w:sz="4" w:space="0" w:color="auto"/>
              <w:left w:val="single" w:sz="4" w:space="0" w:color="auto"/>
              <w:bottom w:val="single" w:sz="4" w:space="0" w:color="auto"/>
              <w:right w:val="single" w:sz="4" w:space="0" w:color="auto"/>
            </w:tcBorders>
            <w:hideMark/>
          </w:tcPr>
          <w:p w14:paraId="1AB39D00" w14:textId="77777777" w:rsidR="000F5EE9" w:rsidRDefault="000F5EE9">
            <w:pPr>
              <w:pStyle w:val="PictureCentered"/>
            </w:pPr>
            <w:r>
              <w:t>S2</w:t>
            </w:r>
          </w:p>
        </w:tc>
        <w:tc>
          <w:tcPr>
            <w:tcW w:w="1016" w:type="dxa"/>
            <w:tcBorders>
              <w:top w:val="single" w:sz="4" w:space="0" w:color="auto"/>
              <w:left w:val="single" w:sz="4" w:space="0" w:color="auto"/>
              <w:bottom w:val="single" w:sz="4" w:space="0" w:color="auto"/>
              <w:right w:val="single" w:sz="4" w:space="0" w:color="auto"/>
            </w:tcBorders>
            <w:hideMark/>
          </w:tcPr>
          <w:p w14:paraId="779AC4DD" w14:textId="77777777" w:rsidR="000F5EE9" w:rsidRDefault="000F5EE9">
            <w:pPr>
              <w:pStyle w:val="PictureCentered"/>
            </w:pPr>
            <w:r>
              <w:t>D1</w:t>
            </w:r>
          </w:p>
        </w:tc>
        <w:tc>
          <w:tcPr>
            <w:tcW w:w="1015" w:type="dxa"/>
            <w:tcBorders>
              <w:top w:val="single" w:sz="4" w:space="0" w:color="auto"/>
              <w:left w:val="single" w:sz="4" w:space="0" w:color="auto"/>
              <w:bottom w:val="single" w:sz="4" w:space="0" w:color="auto"/>
              <w:right w:val="single" w:sz="4" w:space="0" w:color="auto"/>
            </w:tcBorders>
            <w:hideMark/>
          </w:tcPr>
          <w:p w14:paraId="077F5783" w14:textId="77777777" w:rsidR="000F5EE9" w:rsidRDefault="000F5EE9">
            <w:pPr>
              <w:pStyle w:val="PictureCentered"/>
            </w:pPr>
            <w:r>
              <w:t>D2</w:t>
            </w:r>
          </w:p>
        </w:tc>
        <w:tc>
          <w:tcPr>
            <w:tcW w:w="1016" w:type="dxa"/>
            <w:tcBorders>
              <w:top w:val="single" w:sz="4" w:space="0" w:color="auto"/>
              <w:left w:val="single" w:sz="4" w:space="0" w:color="auto"/>
              <w:bottom w:val="single" w:sz="4" w:space="0" w:color="auto"/>
              <w:right w:val="single" w:sz="4" w:space="0" w:color="auto"/>
            </w:tcBorders>
            <w:hideMark/>
          </w:tcPr>
          <w:p w14:paraId="3B4CEE91" w14:textId="77777777" w:rsidR="000F5EE9" w:rsidRDefault="000F5EE9">
            <w:pPr>
              <w:pStyle w:val="PictureCentered"/>
            </w:pPr>
            <w:r>
              <w:t>D3</w:t>
            </w:r>
          </w:p>
        </w:tc>
        <w:tc>
          <w:tcPr>
            <w:tcW w:w="1015" w:type="dxa"/>
            <w:tcBorders>
              <w:top w:val="single" w:sz="4" w:space="0" w:color="auto"/>
              <w:left w:val="single" w:sz="4" w:space="0" w:color="auto"/>
              <w:bottom w:val="single" w:sz="4" w:space="0" w:color="auto"/>
              <w:right w:val="single" w:sz="4" w:space="0" w:color="auto"/>
            </w:tcBorders>
            <w:hideMark/>
          </w:tcPr>
          <w:p w14:paraId="11691070" w14:textId="77777777" w:rsidR="000F5EE9" w:rsidRDefault="000F5EE9">
            <w:pPr>
              <w:pStyle w:val="PictureCentered"/>
            </w:pPr>
            <w:r>
              <w:t>--</w:t>
            </w:r>
          </w:p>
        </w:tc>
        <w:tc>
          <w:tcPr>
            <w:tcW w:w="1016" w:type="dxa"/>
            <w:tcBorders>
              <w:top w:val="single" w:sz="4" w:space="0" w:color="auto"/>
              <w:left w:val="single" w:sz="4" w:space="0" w:color="auto"/>
              <w:bottom w:val="single" w:sz="4" w:space="0" w:color="auto"/>
              <w:right w:val="single" w:sz="4" w:space="0" w:color="auto"/>
            </w:tcBorders>
            <w:hideMark/>
          </w:tcPr>
          <w:p w14:paraId="06A85169" w14:textId="77777777" w:rsidR="000F5EE9" w:rsidRDefault="000F5EE9">
            <w:pPr>
              <w:pStyle w:val="PictureCentered"/>
            </w:pPr>
            <w:r>
              <w:t>--</w:t>
            </w:r>
          </w:p>
        </w:tc>
      </w:tr>
    </w:tbl>
    <w:p w14:paraId="1873769F" w14:textId="071EED0A" w:rsidR="000F5EE9" w:rsidRDefault="000F5EE9" w:rsidP="000F5EE9">
      <w:pPr>
        <w:pStyle w:val="ActivityNumbers"/>
      </w:pPr>
      <w:r>
        <w:t xml:space="preserve">When the groups sharing the </w:t>
      </w:r>
      <w:r w:rsidR="00F25162">
        <w:t xml:space="preserve">electrophoresis </w:t>
      </w:r>
      <w:r>
        <w:t>power supply are ready, run the gels at 100V for 30 minutes. Observe the sample throughout and stop if the orange dye nears the front of the gel.</w:t>
      </w:r>
    </w:p>
    <w:p w14:paraId="209A5DD2" w14:textId="77777777" w:rsidR="000F5EE9" w:rsidRDefault="000F5EE9" w:rsidP="000F5EE9">
      <w:pPr>
        <w:pStyle w:val="ActivityNumbers"/>
      </w:pPr>
      <w:r>
        <w:t>Stain your gel as instructed by your teacher.</w:t>
      </w:r>
    </w:p>
    <w:p w14:paraId="5D0E13A2" w14:textId="77777777" w:rsidR="000F5EE9" w:rsidRDefault="000F5EE9" w:rsidP="000F5EE9">
      <w:pPr>
        <w:pStyle w:val="ActivityNumbers"/>
      </w:pPr>
      <w:r>
        <w:t>Clean up your laboratory area.</w:t>
      </w:r>
    </w:p>
    <w:p w14:paraId="00141F99" w14:textId="77777777" w:rsidR="0027686E" w:rsidRDefault="0027686E" w:rsidP="002C5E76"/>
    <w:p w14:paraId="1F0CD9B8" w14:textId="77777777" w:rsidR="000F5EE9" w:rsidRDefault="000F5EE9" w:rsidP="000F5EE9">
      <w:pPr>
        <w:pStyle w:val="ActivityBodyBold"/>
      </w:pPr>
      <w:r>
        <w:t>Part Five – Analysis and Results</w:t>
      </w:r>
    </w:p>
    <w:p w14:paraId="4B0936F8" w14:textId="77777777" w:rsidR="000F5EE9" w:rsidRDefault="000F5EE9" w:rsidP="000F5EE9">
      <w:pPr>
        <w:pStyle w:val="ActivityBody"/>
      </w:pPr>
      <w:r>
        <w:t>Remove the gel from the stain as instructed. Trim away excess lanes, and take a picture of the gel. Be sure to use a lighter background to enhance the DNA strands in the lanes. Print the picture and paste in your laboratory notebook. Answer the following questions and determine what your recommendations for the producer will be.</w:t>
      </w:r>
    </w:p>
    <w:p w14:paraId="3B8EA861" w14:textId="77777777" w:rsidR="000F5EE9" w:rsidRDefault="000F5EE9" w:rsidP="000F5EE9"/>
    <w:p w14:paraId="6ADE545F" w14:textId="77777777" w:rsidR="000F5EE9" w:rsidRDefault="000F5EE9" w:rsidP="000F5EE9">
      <w:pPr>
        <w:pStyle w:val="ActivityNumbers"/>
        <w:numPr>
          <w:ilvl w:val="0"/>
          <w:numId w:val="17"/>
        </w:numPr>
      </w:pPr>
      <w:r>
        <w:t>Which potential herd sire would you recommend that the producer purchase? Why?</w:t>
      </w:r>
    </w:p>
    <w:p w14:paraId="6E57B71F" w14:textId="77777777" w:rsidR="000F5EE9" w:rsidRDefault="000F5EE9" w:rsidP="000F5EE9">
      <w:pPr>
        <w:pStyle w:val="ActivityNumbers"/>
      </w:pPr>
      <w:r>
        <w:t>Which potential dam would you recommend the producer purchase? Why?</w:t>
      </w:r>
    </w:p>
    <w:p w14:paraId="36190EC8" w14:textId="77777777" w:rsidR="000F5EE9" w:rsidRDefault="000F5EE9" w:rsidP="000F5EE9">
      <w:pPr>
        <w:pStyle w:val="ActivityNumbers"/>
      </w:pPr>
      <w:r>
        <w:t>If you were purchasing a dam for milking purposes, which two would you select?</w:t>
      </w:r>
    </w:p>
    <w:p w14:paraId="7A58E57F" w14:textId="77777777" w:rsidR="000F5EE9" w:rsidRDefault="000F5EE9" w:rsidP="000F5EE9">
      <w:pPr>
        <w:pStyle w:val="ActivityNumbers"/>
      </w:pPr>
      <w:r>
        <w:t>If you had to choose between a bull or a dam that is homozygous for the B allele, which would you recommend? Why? Use Punnett Squares to defend your answers.</w:t>
      </w:r>
    </w:p>
    <w:p w14:paraId="3F6926FB" w14:textId="77777777" w:rsidR="000F5EE9" w:rsidRDefault="000F5EE9" w:rsidP="000F5EE9">
      <w:pPr>
        <w:pStyle w:val="ActivityNumbers"/>
      </w:pPr>
      <w:r>
        <w:t>What selection pressure would increase the frequency of the B allele in a herd the most?</w:t>
      </w:r>
    </w:p>
    <w:p w14:paraId="4009501D" w14:textId="77777777" w:rsidR="000F5EE9" w:rsidRDefault="000F5EE9" w:rsidP="000F5EE9">
      <w:pPr>
        <w:pStyle w:val="ActivityNumbers"/>
      </w:pPr>
      <w:r>
        <w:t>What selection pressure would increase protein content in milk the most?</w:t>
      </w:r>
    </w:p>
    <w:p w14:paraId="405335B6" w14:textId="77777777" w:rsidR="000F5EE9" w:rsidRDefault="000F5EE9" w:rsidP="002C5E76"/>
    <w:p w14:paraId="53406467" w14:textId="77777777" w:rsidR="002C5E76" w:rsidRDefault="002C5E76" w:rsidP="002C5E76">
      <w:pPr>
        <w:pStyle w:val="ActivitySection"/>
      </w:pPr>
      <w:r>
        <w:t>Conclusion</w:t>
      </w:r>
    </w:p>
    <w:p w14:paraId="6858A2BA" w14:textId="77777777" w:rsidR="000F5EE9" w:rsidRDefault="000F5EE9" w:rsidP="000F5EE9">
      <w:pPr>
        <w:pStyle w:val="ActivityNumbers"/>
        <w:numPr>
          <w:ilvl w:val="0"/>
          <w:numId w:val="9"/>
        </w:numPr>
      </w:pPr>
      <w:r>
        <w:t xml:space="preserve">Can you determine an easier method of using DNA for marker assisted selection? </w:t>
      </w:r>
    </w:p>
    <w:p w14:paraId="2B679536" w14:textId="77777777" w:rsidR="00210996" w:rsidRPr="002C5E76" w:rsidRDefault="000F5EE9" w:rsidP="00FD1CF7">
      <w:pPr>
        <w:pStyle w:val="ActivityNumbers"/>
        <w:numPr>
          <w:ilvl w:val="0"/>
          <w:numId w:val="9"/>
        </w:numPr>
      </w:pPr>
      <w:r>
        <w:t>What other applications of markers may be useful in agriculture?</w:t>
      </w:r>
    </w:p>
    <w:sectPr w:rsidR="00210996" w:rsidRPr="002C5E76" w:rsidSect="007C60E2">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2F86C" w14:textId="77777777" w:rsidR="001F2234" w:rsidRDefault="001F2234">
      <w:r>
        <w:separator/>
      </w:r>
    </w:p>
  </w:endnote>
  <w:endnote w:type="continuationSeparator" w:id="0">
    <w:p w14:paraId="1F6AD519" w14:textId="77777777" w:rsidR="001F2234" w:rsidRDefault="001F2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43B32950" w14:textId="77777777" w:rsidTr="001C77B5">
      <w:tc>
        <w:tcPr>
          <w:tcW w:w="4950" w:type="dxa"/>
          <w:shd w:val="clear" w:color="auto" w:fill="F2F2F2"/>
        </w:tcPr>
        <w:p w14:paraId="534E33BC"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7A239FB7" w14:textId="24EBBBC7" w:rsidR="00852F0A" w:rsidRDefault="00852F0A" w:rsidP="00852F0A">
          <w:pPr>
            <w:pStyle w:val="Footer"/>
          </w:pPr>
          <w:r>
            <w:t>APB</w:t>
          </w:r>
          <w:r w:rsidRPr="003B0686">
            <w:t xml:space="preserve"> – Activity </w:t>
          </w:r>
          <w:r w:rsidR="000F5EE9">
            <w:t>4.3.3 Marker Assisted Selection</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B960CF">
            <w:rPr>
              <w:rStyle w:val="PageNumber"/>
              <w:rFonts w:cs="Arial"/>
              <w:noProof/>
              <w:szCs w:val="20"/>
            </w:rPr>
            <w:t>3</w:t>
          </w:r>
          <w:r w:rsidRPr="00E03370">
            <w:rPr>
              <w:rStyle w:val="PageNumber"/>
              <w:rFonts w:cs="Arial"/>
              <w:szCs w:val="20"/>
            </w:rPr>
            <w:fldChar w:fldCharType="end"/>
          </w:r>
        </w:p>
      </w:tc>
    </w:tr>
  </w:tbl>
  <w:p w14:paraId="4B44C963"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1BCF2DC2" w14:textId="77777777" w:rsidTr="001C77B5">
      <w:tc>
        <w:tcPr>
          <w:tcW w:w="4950" w:type="dxa"/>
          <w:shd w:val="clear" w:color="auto" w:fill="F2F2F2"/>
        </w:tcPr>
        <w:p w14:paraId="7C8315B4"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4BE49905" w14:textId="5F6A4FCC" w:rsidR="00722698" w:rsidRDefault="00722698" w:rsidP="00722698">
          <w:pPr>
            <w:pStyle w:val="Footer"/>
          </w:pPr>
          <w:r>
            <w:t>APB</w:t>
          </w:r>
          <w:r w:rsidR="000F5EE9">
            <w:t xml:space="preserve"> – </w:t>
          </w:r>
          <w:r w:rsidR="000F5EE9" w:rsidRPr="003B0686">
            <w:t xml:space="preserve">Activity </w:t>
          </w:r>
          <w:r w:rsidR="000F5EE9">
            <w:t>4.3.3 Marker Assisted Selection</w:t>
          </w:r>
          <w:r w:rsidR="000F5EE9" w:rsidRPr="003B0686">
            <w:t xml:space="preserve"> </w:t>
          </w:r>
          <w:r w:rsidRPr="003B0686">
            <w:t xml:space="preserve">–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B960CF">
            <w:rPr>
              <w:rStyle w:val="PageNumber"/>
              <w:rFonts w:cs="Arial"/>
              <w:noProof/>
              <w:szCs w:val="20"/>
            </w:rPr>
            <w:t>1</w:t>
          </w:r>
          <w:r w:rsidRPr="00E03370">
            <w:rPr>
              <w:rStyle w:val="PageNumber"/>
              <w:rFonts w:cs="Arial"/>
              <w:szCs w:val="20"/>
            </w:rPr>
            <w:fldChar w:fldCharType="end"/>
          </w:r>
        </w:p>
      </w:tc>
    </w:tr>
  </w:tbl>
  <w:p w14:paraId="761B3641"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3DFA6" w14:textId="77777777" w:rsidR="001F2234" w:rsidRDefault="001F2234">
      <w:r>
        <w:separator/>
      </w:r>
    </w:p>
  </w:footnote>
  <w:footnote w:type="continuationSeparator" w:id="0">
    <w:p w14:paraId="69EAEE42" w14:textId="77777777" w:rsidR="001F2234" w:rsidRDefault="001F2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25F1D"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11490" w14:textId="77777777"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E56D4C"/>
    <w:multiLevelType w:val="hybridMultilevel"/>
    <w:tmpl w:val="81D44252"/>
    <w:lvl w:ilvl="0" w:tplc="9D009A44">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8"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9"/>
  </w:num>
  <w:num w:numId="5">
    <w:abstractNumId w:val="1"/>
  </w:num>
  <w:num w:numId="6">
    <w:abstractNumId w:val="3"/>
  </w:num>
  <w:num w:numId="7">
    <w:abstractNumId w:val="2"/>
  </w:num>
  <w:num w:numId="8">
    <w:abstractNumId w:val="8"/>
  </w:num>
  <w:num w:numId="9">
    <w:abstractNumId w:val="8"/>
    <w:lvlOverride w:ilvl="0">
      <w:startOverride w:val="1"/>
    </w:lvlOverride>
  </w:num>
  <w:num w:numId="10">
    <w:abstractNumId w:val="6"/>
  </w:num>
  <w:num w:numId="11">
    <w:abstractNumId w:val="8"/>
    <w:lvlOverride w:ilvl="0">
      <w:startOverride w:val="1"/>
    </w:lvlOverride>
  </w:num>
  <w:num w:numId="12">
    <w:abstractNumId w:val="8"/>
    <w:lvlOverride w:ilvl="0">
      <w:startOverride w:val="1"/>
    </w:lvlOverride>
  </w:num>
  <w:num w:numId="13">
    <w:abstractNumId w:val="0"/>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8"/>
    <w:lvlOverride w:ilvl="0">
      <w:startOverride w:val="1"/>
    </w:lvlOverride>
  </w:num>
  <w:num w:numId="18">
    <w:abstractNumId w:val="8"/>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86E"/>
    <w:rsid w:val="00004D44"/>
    <w:rsid w:val="00023EF4"/>
    <w:rsid w:val="00055C91"/>
    <w:rsid w:val="0006381D"/>
    <w:rsid w:val="000643C4"/>
    <w:rsid w:val="00095B65"/>
    <w:rsid w:val="000C04E3"/>
    <w:rsid w:val="000E30CE"/>
    <w:rsid w:val="000F5EE9"/>
    <w:rsid w:val="00120DA8"/>
    <w:rsid w:val="00125FE3"/>
    <w:rsid w:val="00140531"/>
    <w:rsid w:val="001522F9"/>
    <w:rsid w:val="00153705"/>
    <w:rsid w:val="00164A78"/>
    <w:rsid w:val="00186EA4"/>
    <w:rsid w:val="001C5732"/>
    <w:rsid w:val="001C77B5"/>
    <w:rsid w:val="001D3468"/>
    <w:rsid w:val="001E706D"/>
    <w:rsid w:val="001F2234"/>
    <w:rsid w:val="001F5964"/>
    <w:rsid w:val="00210996"/>
    <w:rsid w:val="00220820"/>
    <w:rsid w:val="002212A2"/>
    <w:rsid w:val="002438C6"/>
    <w:rsid w:val="00251483"/>
    <w:rsid w:val="00261D56"/>
    <w:rsid w:val="00270C46"/>
    <w:rsid w:val="0027686E"/>
    <w:rsid w:val="00276DA5"/>
    <w:rsid w:val="00281526"/>
    <w:rsid w:val="00292340"/>
    <w:rsid w:val="002B0DD0"/>
    <w:rsid w:val="002C5E76"/>
    <w:rsid w:val="002E4407"/>
    <w:rsid w:val="002F2976"/>
    <w:rsid w:val="002F3C64"/>
    <w:rsid w:val="003310C6"/>
    <w:rsid w:val="0034081A"/>
    <w:rsid w:val="00352B6E"/>
    <w:rsid w:val="003574C4"/>
    <w:rsid w:val="00395386"/>
    <w:rsid w:val="003A2FD6"/>
    <w:rsid w:val="003B0686"/>
    <w:rsid w:val="003E2BBD"/>
    <w:rsid w:val="00402FC6"/>
    <w:rsid w:val="00403D91"/>
    <w:rsid w:val="0041298F"/>
    <w:rsid w:val="0041647F"/>
    <w:rsid w:val="0042007E"/>
    <w:rsid w:val="004434D0"/>
    <w:rsid w:val="004816E1"/>
    <w:rsid w:val="0048295B"/>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E2E78"/>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0D7C"/>
    <w:rsid w:val="006F38A4"/>
    <w:rsid w:val="00703684"/>
    <w:rsid w:val="00715734"/>
    <w:rsid w:val="00722698"/>
    <w:rsid w:val="007338A2"/>
    <w:rsid w:val="00763431"/>
    <w:rsid w:val="0076778F"/>
    <w:rsid w:val="0077472E"/>
    <w:rsid w:val="007925F0"/>
    <w:rsid w:val="00793303"/>
    <w:rsid w:val="007A36E5"/>
    <w:rsid w:val="007A566D"/>
    <w:rsid w:val="007C2998"/>
    <w:rsid w:val="007C60E2"/>
    <w:rsid w:val="007E6D00"/>
    <w:rsid w:val="007F0280"/>
    <w:rsid w:val="008321FB"/>
    <w:rsid w:val="00842458"/>
    <w:rsid w:val="00852F0A"/>
    <w:rsid w:val="008575ED"/>
    <w:rsid w:val="00864182"/>
    <w:rsid w:val="00873763"/>
    <w:rsid w:val="00875A5A"/>
    <w:rsid w:val="008955CE"/>
    <w:rsid w:val="008A3B43"/>
    <w:rsid w:val="008D1630"/>
    <w:rsid w:val="008F2C53"/>
    <w:rsid w:val="0090461E"/>
    <w:rsid w:val="00905BAB"/>
    <w:rsid w:val="00960B08"/>
    <w:rsid w:val="009664A4"/>
    <w:rsid w:val="00966E61"/>
    <w:rsid w:val="0098363E"/>
    <w:rsid w:val="00997E1A"/>
    <w:rsid w:val="009B7086"/>
    <w:rsid w:val="009C4D66"/>
    <w:rsid w:val="009E0675"/>
    <w:rsid w:val="009F29A8"/>
    <w:rsid w:val="00A241A8"/>
    <w:rsid w:val="00A27171"/>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61AF7"/>
    <w:rsid w:val="00B836E8"/>
    <w:rsid w:val="00B94588"/>
    <w:rsid w:val="00B960CF"/>
    <w:rsid w:val="00BB056A"/>
    <w:rsid w:val="00BC7E08"/>
    <w:rsid w:val="00BD7B24"/>
    <w:rsid w:val="00BE2F3A"/>
    <w:rsid w:val="00BE4935"/>
    <w:rsid w:val="00BF2C89"/>
    <w:rsid w:val="00C03055"/>
    <w:rsid w:val="00C33247"/>
    <w:rsid w:val="00C412F9"/>
    <w:rsid w:val="00C53150"/>
    <w:rsid w:val="00C615E1"/>
    <w:rsid w:val="00CA427F"/>
    <w:rsid w:val="00CC21A3"/>
    <w:rsid w:val="00CE1E13"/>
    <w:rsid w:val="00CE1E34"/>
    <w:rsid w:val="00CF6E1D"/>
    <w:rsid w:val="00D00D3D"/>
    <w:rsid w:val="00D26462"/>
    <w:rsid w:val="00D27120"/>
    <w:rsid w:val="00D449A4"/>
    <w:rsid w:val="00D813DD"/>
    <w:rsid w:val="00D83D7D"/>
    <w:rsid w:val="00D9030F"/>
    <w:rsid w:val="00DA5B56"/>
    <w:rsid w:val="00DC3376"/>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E5805"/>
    <w:rsid w:val="00EF3B06"/>
    <w:rsid w:val="00F01A9E"/>
    <w:rsid w:val="00F25162"/>
    <w:rsid w:val="00F4061F"/>
    <w:rsid w:val="00F55DDB"/>
    <w:rsid w:val="00F70783"/>
    <w:rsid w:val="00F72E63"/>
    <w:rsid w:val="00F7359C"/>
    <w:rsid w:val="00F76840"/>
    <w:rsid w:val="00F825C5"/>
    <w:rsid w:val="00F9067B"/>
    <w:rsid w:val="00FC07EB"/>
    <w:rsid w:val="00FC6648"/>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8CD8D"/>
  <w15:chartTrackingRefBased/>
  <w15:docId w15:val="{4733B06B-0D9D-4055-82F2-D6E2E2770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7686E"/>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B61AF7"/>
    <w:pPr>
      <w:spacing w:after="80"/>
      <w:contextualSpacing/>
    </w:pPr>
    <w:rPr>
      <w:b/>
      <w:sz w:val="28"/>
      <w:szCs w:val="32"/>
    </w:rPr>
  </w:style>
  <w:style w:type="character" w:customStyle="1" w:styleId="ActivitySectionCharChar">
    <w:name w:val="ActivitySection Char Char"/>
    <w:link w:val="ActivitySection"/>
    <w:rsid w:val="00B61AF7"/>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link w:val="ActivityBodyItalicChar"/>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link w:val="ActivitybulletChar"/>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link w:val="ActivityNumbersChar"/>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ctivityNumbersChar">
    <w:name w:val="Activity Numbers Char"/>
    <w:basedOn w:val="DefaultParagraphFont"/>
    <w:link w:val="ActivityNumbers"/>
    <w:rsid w:val="00EF3B06"/>
    <w:rPr>
      <w:rFonts w:ascii="Arial" w:hAnsi="Arial" w:cs="Arial"/>
      <w:sz w:val="22"/>
      <w:szCs w:val="24"/>
    </w:rPr>
  </w:style>
  <w:style w:type="character" w:customStyle="1" w:styleId="ActivityBodyItalicChar">
    <w:name w:val="ActivityBody + Italic Char"/>
    <w:basedOn w:val="ActivityBodyChar"/>
    <w:link w:val="ActivityBodyItalic"/>
    <w:rsid w:val="001C77B5"/>
    <w:rPr>
      <w:rFonts w:ascii="Arial" w:hAnsi="Arial" w:cs="Arial"/>
      <w:i/>
      <w:iCs/>
      <w:sz w:val="22"/>
      <w:szCs w:val="24"/>
    </w:rPr>
  </w:style>
  <w:style w:type="character" w:customStyle="1" w:styleId="ActivitybulletChar">
    <w:name w:val="Activitybullet Char"/>
    <w:basedOn w:val="DefaultParagraphFont"/>
    <w:link w:val="Activitybullet"/>
    <w:rsid w:val="001C77B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01509">
      <w:bodyDiv w:val="1"/>
      <w:marLeft w:val="0"/>
      <w:marRight w:val="0"/>
      <w:marTop w:val="0"/>
      <w:marBottom w:val="0"/>
      <w:divBdr>
        <w:top w:val="none" w:sz="0" w:space="0" w:color="auto"/>
        <w:left w:val="none" w:sz="0" w:space="0" w:color="auto"/>
        <w:bottom w:val="none" w:sz="0" w:space="0" w:color="auto"/>
        <w:right w:val="none" w:sz="0" w:space="0" w:color="auto"/>
      </w:divBdr>
    </w:div>
    <w:div w:id="304898253">
      <w:bodyDiv w:val="1"/>
      <w:marLeft w:val="0"/>
      <w:marRight w:val="0"/>
      <w:marTop w:val="0"/>
      <w:marBottom w:val="0"/>
      <w:divBdr>
        <w:top w:val="none" w:sz="0" w:space="0" w:color="auto"/>
        <w:left w:val="none" w:sz="0" w:space="0" w:color="auto"/>
        <w:bottom w:val="none" w:sz="0" w:space="0" w:color="auto"/>
        <w:right w:val="none" w:sz="0" w:space="0" w:color="auto"/>
      </w:divBdr>
    </w:div>
    <w:div w:id="714505282">
      <w:bodyDiv w:val="1"/>
      <w:marLeft w:val="0"/>
      <w:marRight w:val="0"/>
      <w:marTop w:val="0"/>
      <w:marBottom w:val="0"/>
      <w:divBdr>
        <w:top w:val="none" w:sz="0" w:space="0" w:color="auto"/>
        <w:left w:val="none" w:sz="0" w:space="0" w:color="auto"/>
        <w:bottom w:val="none" w:sz="0" w:space="0" w:color="auto"/>
        <w:right w:val="none" w:sz="0" w:space="0" w:color="auto"/>
      </w:divBdr>
    </w:div>
    <w:div w:id="723868019">
      <w:bodyDiv w:val="1"/>
      <w:marLeft w:val="0"/>
      <w:marRight w:val="0"/>
      <w:marTop w:val="0"/>
      <w:marBottom w:val="0"/>
      <w:divBdr>
        <w:top w:val="none" w:sz="0" w:space="0" w:color="auto"/>
        <w:left w:val="none" w:sz="0" w:space="0" w:color="auto"/>
        <w:bottom w:val="none" w:sz="0" w:space="0" w:color="auto"/>
        <w:right w:val="none" w:sz="0" w:space="0" w:color="auto"/>
      </w:divBdr>
    </w:div>
    <w:div w:id="747653552">
      <w:bodyDiv w:val="1"/>
      <w:marLeft w:val="0"/>
      <w:marRight w:val="0"/>
      <w:marTop w:val="0"/>
      <w:marBottom w:val="0"/>
      <w:divBdr>
        <w:top w:val="none" w:sz="0" w:space="0" w:color="auto"/>
        <w:left w:val="none" w:sz="0" w:space="0" w:color="auto"/>
        <w:bottom w:val="none" w:sz="0" w:space="0" w:color="auto"/>
        <w:right w:val="none" w:sz="0" w:space="0" w:color="auto"/>
      </w:divBdr>
    </w:div>
    <w:div w:id="804544564">
      <w:bodyDiv w:val="1"/>
      <w:marLeft w:val="0"/>
      <w:marRight w:val="0"/>
      <w:marTop w:val="0"/>
      <w:marBottom w:val="0"/>
      <w:divBdr>
        <w:top w:val="none" w:sz="0" w:space="0" w:color="auto"/>
        <w:left w:val="none" w:sz="0" w:space="0" w:color="auto"/>
        <w:bottom w:val="none" w:sz="0" w:space="0" w:color="auto"/>
        <w:right w:val="none" w:sz="0" w:space="0" w:color="auto"/>
      </w:divBdr>
    </w:div>
    <w:div w:id="869344949">
      <w:bodyDiv w:val="1"/>
      <w:marLeft w:val="0"/>
      <w:marRight w:val="0"/>
      <w:marTop w:val="0"/>
      <w:marBottom w:val="0"/>
      <w:divBdr>
        <w:top w:val="none" w:sz="0" w:space="0" w:color="auto"/>
        <w:left w:val="none" w:sz="0" w:space="0" w:color="auto"/>
        <w:bottom w:val="none" w:sz="0" w:space="0" w:color="auto"/>
        <w:right w:val="none" w:sz="0" w:space="0" w:color="auto"/>
      </w:divBdr>
    </w:div>
    <w:div w:id="884027246">
      <w:bodyDiv w:val="1"/>
      <w:marLeft w:val="0"/>
      <w:marRight w:val="0"/>
      <w:marTop w:val="0"/>
      <w:marBottom w:val="0"/>
      <w:divBdr>
        <w:top w:val="none" w:sz="0" w:space="0" w:color="auto"/>
        <w:left w:val="none" w:sz="0" w:space="0" w:color="auto"/>
        <w:bottom w:val="none" w:sz="0" w:space="0" w:color="auto"/>
        <w:right w:val="none" w:sz="0" w:space="0" w:color="auto"/>
      </w:divBdr>
    </w:div>
    <w:div w:id="911159097">
      <w:bodyDiv w:val="1"/>
      <w:marLeft w:val="0"/>
      <w:marRight w:val="0"/>
      <w:marTop w:val="0"/>
      <w:marBottom w:val="0"/>
      <w:divBdr>
        <w:top w:val="none" w:sz="0" w:space="0" w:color="auto"/>
        <w:left w:val="none" w:sz="0" w:space="0" w:color="auto"/>
        <w:bottom w:val="none" w:sz="0" w:space="0" w:color="auto"/>
        <w:right w:val="none" w:sz="0" w:space="0" w:color="auto"/>
      </w:divBdr>
    </w:div>
    <w:div w:id="990673320">
      <w:bodyDiv w:val="1"/>
      <w:marLeft w:val="0"/>
      <w:marRight w:val="0"/>
      <w:marTop w:val="0"/>
      <w:marBottom w:val="0"/>
      <w:divBdr>
        <w:top w:val="none" w:sz="0" w:space="0" w:color="auto"/>
        <w:left w:val="none" w:sz="0" w:space="0" w:color="auto"/>
        <w:bottom w:val="none" w:sz="0" w:space="0" w:color="auto"/>
        <w:right w:val="none" w:sz="0" w:space="0" w:color="auto"/>
      </w:divBdr>
    </w:div>
    <w:div w:id="1021056645">
      <w:bodyDiv w:val="1"/>
      <w:marLeft w:val="0"/>
      <w:marRight w:val="0"/>
      <w:marTop w:val="0"/>
      <w:marBottom w:val="0"/>
      <w:divBdr>
        <w:top w:val="none" w:sz="0" w:space="0" w:color="auto"/>
        <w:left w:val="none" w:sz="0" w:space="0" w:color="auto"/>
        <w:bottom w:val="none" w:sz="0" w:space="0" w:color="auto"/>
        <w:right w:val="none" w:sz="0" w:space="0" w:color="auto"/>
      </w:divBdr>
    </w:div>
    <w:div w:id="1057514140">
      <w:bodyDiv w:val="1"/>
      <w:marLeft w:val="0"/>
      <w:marRight w:val="0"/>
      <w:marTop w:val="0"/>
      <w:marBottom w:val="0"/>
      <w:divBdr>
        <w:top w:val="none" w:sz="0" w:space="0" w:color="auto"/>
        <w:left w:val="none" w:sz="0" w:space="0" w:color="auto"/>
        <w:bottom w:val="none" w:sz="0" w:space="0" w:color="auto"/>
        <w:right w:val="none" w:sz="0" w:space="0" w:color="auto"/>
      </w:divBdr>
    </w:div>
    <w:div w:id="1074012623">
      <w:bodyDiv w:val="1"/>
      <w:marLeft w:val="0"/>
      <w:marRight w:val="0"/>
      <w:marTop w:val="0"/>
      <w:marBottom w:val="0"/>
      <w:divBdr>
        <w:top w:val="none" w:sz="0" w:space="0" w:color="auto"/>
        <w:left w:val="none" w:sz="0" w:space="0" w:color="auto"/>
        <w:bottom w:val="none" w:sz="0" w:space="0" w:color="auto"/>
        <w:right w:val="none" w:sz="0" w:space="0" w:color="auto"/>
      </w:divBdr>
    </w:div>
    <w:div w:id="1195072931">
      <w:bodyDiv w:val="1"/>
      <w:marLeft w:val="0"/>
      <w:marRight w:val="0"/>
      <w:marTop w:val="0"/>
      <w:marBottom w:val="0"/>
      <w:divBdr>
        <w:top w:val="none" w:sz="0" w:space="0" w:color="auto"/>
        <w:left w:val="none" w:sz="0" w:space="0" w:color="auto"/>
        <w:bottom w:val="none" w:sz="0" w:space="0" w:color="auto"/>
        <w:right w:val="none" w:sz="0" w:space="0" w:color="auto"/>
      </w:divBdr>
    </w:div>
    <w:div w:id="1249773619">
      <w:bodyDiv w:val="1"/>
      <w:marLeft w:val="0"/>
      <w:marRight w:val="0"/>
      <w:marTop w:val="0"/>
      <w:marBottom w:val="0"/>
      <w:divBdr>
        <w:top w:val="none" w:sz="0" w:space="0" w:color="auto"/>
        <w:left w:val="none" w:sz="0" w:space="0" w:color="auto"/>
        <w:bottom w:val="none" w:sz="0" w:space="0" w:color="auto"/>
        <w:right w:val="none" w:sz="0" w:space="0" w:color="auto"/>
      </w:divBdr>
    </w:div>
    <w:div w:id="1297494371">
      <w:bodyDiv w:val="1"/>
      <w:marLeft w:val="0"/>
      <w:marRight w:val="0"/>
      <w:marTop w:val="0"/>
      <w:marBottom w:val="0"/>
      <w:divBdr>
        <w:top w:val="none" w:sz="0" w:space="0" w:color="auto"/>
        <w:left w:val="none" w:sz="0" w:space="0" w:color="auto"/>
        <w:bottom w:val="none" w:sz="0" w:space="0" w:color="auto"/>
        <w:right w:val="none" w:sz="0" w:space="0" w:color="auto"/>
      </w:divBdr>
    </w:div>
    <w:div w:id="1423180696">
      <w:bodyDiv w:val="1"/>
      <w:marLeft w:val="0"/>
      <w:marRight w:val="0"/>
      <w:marTop w:val="0"/>
      <w:marBottom w:val="0"/>
      <w:divBdr>
        <w:top w:val="none" w:sz="0" w:space="0" w:color="auto"/>
        <w:left w:val="none" w:sz="0" w:space="0" w:color="auto"/>
        <w:bottom w:val="none" w:sz="0" w:space="0" w:color="auto"/>
        <w:right w:val="none" w:sz="0" w:space="0" w:color="auto"/>
      </w:divBdr>
    </w:div>
    <w:div w:id="1447046025">
      <w:bodyDiv w:val="1"/>
      <w:marLeft w:val="0"/>
      <w:marRight w:val="0"/>
      <w:marTop w:val="0"/>
      <w:marBottom w:val="0"/>
      <w:divBdr>
        <w:top w:val="none" w:sz="0" w:space="0" w:color="auto"/>
        <w:left w:val="none" w:sz="0" w:space="0" w:color="auto"/>
        <w:bottom w:val="none" w:sz="0" w:space="0" w:color="auto"/>
        <w:right w:val="none" w:sz="0" w:space="0" w:color="auto"/>
      </w:divBdr>
    </w:div>
    <w:div w:id="1493178808">
      <w:bodyDiv w:val="1"/>
      <w:marLeft w:val="0"/>
      <w:marRight w:val="0"/>
      <w:marTop w:val="0"/>
      <w:marBottom w:val="0"/>
      <w:divBdr>
        <w:top w:val="none" w:sz="0" w:space="0" w:color="auto"/>
        <w:left w:val="none" w:sz="0" w:space="0" w:color="auto"/>
        <w:bottom w:val="none" w:sz="0" w:space="0" w:color="auto"/>
        <w:right w:val="none" w:sz="0" w:space="0" w:color="auto"/>
      </w:divBdr>
    </w:div>
    <w:div w:id="1493446220">
      <w:bodyDiv w:val="1"/>
      <w:marLeft w:val="0"/>
      <w:marRight w:val="0"/>
      <w:marTop w:val="0"/>
      <w:marBottom w:val="0"/>
      <w:divBdr>
        <w:top w:val="none" w:sz="0" w:space="0" w:color="auto"/>
        <w:left w:val="none" w:sz="0" w:space="0" w:color="auto"/>
        <w:bottom w:val="none" w:sz="0" w:space="0" w:color="auto"/>
        <w:right w:val="none" w:sz="0" w:space="0" w:color="auto"/>
      </w:divBdr>
    </w:div>
    <w:div w:id="1669357705">
      <w:bodyDiv w:val="1"/>
      <w:marLeft w:val="0"/>
      <w:marRight w:val="0"/>
      <w:marTop w:val="0"/>
      <w:marBottom w:val="0"/>
      <w:divBdr>
        <w:top w:val="none" w:sz="0" w:space="0" w:color="auto"/>
        <w:left w:val="none" w:sz="0" w:space="0" w:color="auto"/>
        <w:bottom w:val="none" w:sz="0" w:space="0" w:color="auto"/>
        <w:right w:val="none" w:sz="0" w:space="0" w:color="auto"/>
      </w:divBdr>
    </w:div>
    <w:div w:id="1962229435">
      <w:bodyDiv w:val="1"/>
      <w:marLeft w:val="0"/>
      <w:marRight w:val="0"/>
      <w:marTop w:val="0"/>
      <w:marBottom w:val="0"/>
      <w:divBdr>
        <w:top w:val="none" w:sz="0" w:space="0" w:color="auto"/>
        <w:left w:val="none" w:sz="0" w:space="0" w:color="auto"/>
        <w:bottom w:val="none" w:sz="0" w:space="0" w:color="auto"/>
        <w:right w:val="none" w:sz="0" w:space="0" w:color="auto"/>
      </w:divBdr>
    </w:div>
    <w:div w:id="20272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A7992-D3B7-4077-908F-011921FFC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4</TotalTime>
  <Pages>3</Pages>
  <Words>1108</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Activity 4.3.3 Marker Assisted Selection</vt:lpstr>
    </vt:vector>
  </TitlesOfParts>
  <Manager>Dan Jansen</Manager>
  <Company>Curriculum for Agricultural Science Education</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4.3.3 Marker Assisted Selection</dc:title>
  <dc:subject>APB - Unit 4 - Lesson 4.3 Animal Applications</dc:subject>
  <dc:creator>Marlene Jansen</dc:creator>
  <cp:keywords/>
  <dc:description/>
  <cp:lastModifiedBy>Melanie Bloom</cp:lastModifiedBy>
  <cp:revision>3</cp:revision>
  <cp:lastPrinted>2014-03-03T20:17:00Z</cp:lastPrinted>
  <dcterms:created xsi:type="dcterms:W3CDTF">2016-01-08T22:34:00Z</dcterms:created>
  <dcterms:modified xsi:type="dcterms:W3CDTF">2016-03-01T02:26:00Z</dcterms:modified>
</cp:coreProperties>
</file>